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928D" w14:textId="77777777" w:rsidR="00EE12E9" w:rsidRDefault="00AD6E95">
      <w:pPr>
        <w:jc w:val="center"/>
        <w:rPr>
          <w:rFonts w:ascii="Arial" w:eastAsia="Arial" w:hAnsi="Arial" w:cs="Arial"/>
          <w:b/>
          <w:color w:val="002060"/>
          <w:sz w:val="44"/>
          <w:szCs w:val="44"/>
        </w:rPr>
      </w:pPr>
      <w:r>
        <w:rPr>
          <w:rFonts w:ascii="Arial" w:eastAsia="Arial" w:hAnsi="Arial" w:cs="Arial"/>
          <w:b/>
          <w:noProof/>
          <w:color w:val="002060"/>
          <w:sz w:val="44"/>
          <w:szCs w:val="44"/>
        </w:rPr>
        <w:drawing>
          <wp:inline distT="114300" distB="114300" distL="114300" distR="114300" wp14:anchorId="7FEE33D1" wp14:editId="7046DB13">
            <wp:extent cx="1576388" cy="1576388"/>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76388" cy="1576388"/>
                    </a:xfrm>
                    <a:prstGeom prst="rect">
                      <a:avLst/>
                    </a:prstGeom>
                    <a:ln/>
                  </pic:spPr>
                </pic:pic>
              </a:graphicData>
            </a:graphic>
          </wp:inline>
        </w:drawing>
      </w:r>
    </w:p>
    <w:p w14:paraId="5902297A" w14:textId="77777777" w:rsidR="00EE12E9" w:rsidRDefault="00AD6E95">
      <w:pPr>
        <w:jc w:val="center"/>
        <w:rPr>
          <w:rFonts w:ascii="Arial" w:eastAsia="Arial" w:hAnsi="Arial" w:cs="Arial"/>
          <w:b/>
          <w:color w:val="002060"/>
          <w:sz w:val="44"/>
          <w:szCs w:val="44"/>
        </w:rPr>
      </w:pPr>
      <w:r>
        <w:rPr>
          <w:rFonts w:ascii="Arial" w:eastAsia="Arial" w:hAnsi="Arial" w:cs="Arial"/>
          <w:b/>
          <w:color w:val="002060"/>
          <w:sz w:val="44"/>
          <w:szCs w:val="44"/>
        </w:rPr>
        <w:t>3^ TAPPA CAMPIONATO ZONALE OPTIMIST</w:t>
      </w:r>
    </w:p>
    <w:tbl>
      <w:tblPr>
        <w:tblStyle w:val="a"/>
        <w:tblW w:w="15345" w:type="dxa"/>
        <w:tblInd w:w="0" w:type="dxa"/>
        <w:tblLayout w:type="fixed"/>
        <w:tblLook w:val="0000" w:firstRow="0" w:lastRow="0" w:firstColumn="0" w:lastColumn="0" w:noHBand="0" w:noVBand="0"/>
      </w:tblPr>
      <w:tblGrid>
        <w:gridCol w:w="9885"/>
        <w:gridCol w:w="5460"/>
      </w:tblGrid>
      <w:tr w:rsidR="00EE12E9" w14:paraId="563C1775" w14:textId="77777777">
        <w:tc>
          <w:tcPr>
            <w:tcW w:w="9885" w:type="dxa"/>
            <w:shd w:val="clear" w:color="auto" w:fill="auto"/>
          </w:tcPr>
          <w:p w14:paraId="42FE09A2" w14:textId="77777777" w:rsidR="00EE12E9" w:rsidRDefault="00AD6E95">
            <w:pPr>
              <w:jc w:val="center"/>
              <w:rPr>
                <w:rFonts w:ascii="Arial" w:eastAsia="Arial" w:hAnsi="Arial" w:cs="Arial"/>
                <w:color w:val="002060"/>
                <w:sz w:val="32"/>
                <w:szCs w:val="32"/>
              </w:rPr>
            </w:pPr>
            <w:r>
              <w:rPr>
                <w:rFonts w:ascii="Arial" w:eastAsia="Arial" w:hAnsi="Arial" w:cs="Arial"/>
                <w:color w:val="002060"/>
                <w:sz w:val="32"/>
                <w:szCs w:val="32"/>
              </w:rPr>
              <w:t>Monopoli, 26 Settembre 2021</w:t>
            </w:r>
          </w:p>
        </w:tc>
        <w:tc>
          <w:tcPr>
            <w:tcW w:w="5460" w:type="dxa"/>
            <w:shd w:val="clear" w:color="auto" w:fill="auto"/>
          </w:tcPr>
          <w:p w14:paraId="26C45D4D" w14:textId="77777777" w:rsidR="00EE12E9" w:rsidRDefault="00EE12E9">
            <w:pPr>
              <w:jc w:val="center"/>
              <w:rPr>
                <w:rFonts w:ascii="Arial" w:eastAsia="Arial" w:hAnsi="Arial" w:cs="Arial"/>
                <w:color w:val="002060"/>
              </w:rPr>
            </w:pPr>
          </w:p>
        </w:tc>
      </w:tr>
    </w:tbl>
    <w:p w14:paraId="5A5CBE17" w14:textId="77777777" w:rsidR="00EE12E9" w:rsidRDefault="00EE12E9">
      <w:pPr>
        <w:jc w:val="center"/>
        <w:rPr>
          <w:rFonts w:ascii="Arial" w:eastAsia="Arial" w:hAnsi="Arial" w:cs="Arial"/>
          <w:b/>
          <w:color w:val="003365"/>
          <w:sz w:val="16"/>
          <w:szCs w:val="16"/>
        </w:rPr>
      </w:pPr>
    </w:p>
    <w:p w14:paraId="32F56959" w14:textId="77777777" w:rsidR="00EE12E9" w:rsidRDefault="00AD6E95">
      <w:pPr>
        <w:jc w:val="center"/>
        <w:rPr>
          <w:rFonts w:ascii="Arial" w:eastAsia="Arial" w:hAnsi="Arial" w:cs="Arial"/>
          <w:b/>
          <w:color w:val="000080"/>
        </w:rPr>
      </w:pPr>
      <w:r>
        <w:rPr>
          <w:rFonts w:ascii="Arial" w:eastAsia="Arial" w:hAnsi="Arial" w:cs="Arial"/>
          <w:b/>
          <w:color w:val="FF0000"/>
          <w:sz w:val="44"/>
          <w:szCs w:val="44"/>
        </w:rPr>
        <w:t>BANDO DI REGATA</w:t>
      </w:r>
    </w:p>
    <w:p w14:paraId="0BD751E1" w14:textId="77777777" w:rsidR="00EE12E9" w:rsidRDefault="00EE12E9">
      <w:pPr>
        <w:jc w:val="both"/>
        <w:rPr>
          <w:rFonts w:ascii="Arial" w:eastAsia="Arial" w:hAnsi="Arial" w:cs="Arial"/>
          <w:b/>
          <w:color w:val="000080"/>
        </w:rPr>
      </w:pPr>
    </w:p>
    <w:p w14:paraId="5E6CD058" w14:textId="77777777" w:rsidR="00EE12E9" w:rsidRDefault="00AD6E95">
      <w:pPr>
        <w:pBdr>
          <w:top w:val="nil"/>
          <w:left w:val="nil"/>
          <w:bottom w:val="nil"/>
          <w:right w:val="nil"/>
          <w:between w:val="nil"/>
        </w:pBdr>
        <w:spacing w:after="120"/>
        <w:rPr>
          <w:rFonts w:ascii="Arial" w:eastAsia="Arial" w:hAnsi="Arial" w:cs="Arial"/>
          <w:color w:val="002060"/>
          <w:sz w:val="22"/>
          <w:szCs w:val="22"/>
        </w:rPr>
      </w:pPr>
      <w:r>
        <w:rPr>
          <w:rFonts w:ascii="Arial" w:eastAsia="Arial" w:hAnsi="Arial" w:cs="Arial"/>
          <w:i/>
          <w:color w:val="002060"/>
          <w:sz w:val="22"/>
          <w:szCs w:val="22"/>
        </w:rPr>
        <w:t xml:space="preserve">"Le attività di regate dovranno essere svolte secondo </w:t>
      </w:r>
      <w:proofErr w:type="gramStart"/>
      <w:r>
        <w:rPr>
          <w:rFonts w:ascii="Arial" w:eastAsia="Arial" w:hAnsi="Arial" w:cs="Arial"/>
          <w:i/>
          <w:color w:val="002060"/>
          <w:sz w:val="22"/>
          <w:szCs w:val="22"/>
        </w:rPr>
        <w:t>le  disposizioni</w:t>
      </w:r>
      <w:proofErr w:type="gramEnd"/>
      <w:r>
        <w:rPr>
          <w:rFonts w:ascii="Arial" w:eastAsia="Arial" w:hAnsi="Arial" w:cs="Arial"/>
          <w:i/>
          <w:color w:val="002060"/>
          <w:sz w:val="22"/>
          <w:szCs w:val="22"/>
        </w:rPr>
        <w:t xml:space="preserve"> in materia di contrasto e contenimento di diffusione del COVID 19 emanate dalla Federazione che i Comitati Organizzatori attiveranno e a cui i tesserati partecipanti si dovranno attener</w:t>
      </w:r>
      <w:r>
        <w:rPr>
          <w:rFonts w:ascii="Arial" w:eastAsia="Arial" w:hAnsi="Arial" w:cs="Arial"/>
          <w:i/>
          <w:color w:val="002060"/>
          <w:sz w:val="22"/>
          <w:szCs w:val="22"/>
        </w:rPr>
        <w:t>e sotto la vigilanza da parte dello stesso  Comitato Organizzatore. Eventuali casi di COVID 19 che dovessero essere rilevati nel corso della manifestazione saranno denunciati dal Comitato Organizzatore ai competenti organi sanitari preposti"</w:t>
      </w:r>
      <w:r>
        <w:rPr>
          <w:rFonts w:ascii="Arial" w:eastAsia="Arial" w:hAnsi="Arial" w:cs="Arial"/>
          <w:color w:val="002060"/>
          <w:sz w:val="22"/>
          <w:szCs w:val="22"/>
        </w:rPr>
        <w:t xml:space="preserve"> </w:t>
      </w:r>
    </w:p>
    <w:p w14:paraId="0F81B53C" w14:textId="77777777" w:rsidR="00EE12E9" w:rsidRDefault="00AD6E95">
      <w:pPr>
        <w:pBdr>
          <w:top w:val="nil"/>
          <w:left w:val="nil"/>
          <w:bottom w:val="nil"/>
          <w:right w:val="nil"/>
          <w:between w:val="nil"/>
        </w:pBdr>
        <w:spacing w:after="120"/>
        <w:rPr>
          <w:rFonts w:ascii="Arial" w:eastAsia="Arial" w:hAnsi="Arial" w:cs="Arial"/>
          <w:b/>
          <w:color w:val="000000"/>
          <w:sz w:val="22"/>
          <w:szCs w:val="22"/>
          <w:highlight w:val="white"/>
        </w:rPr>
      </w:pPr>
      <w:r>
        <w:rPr>
          <w:rFonts w:ascii="Arial" w:eastAsia="Arial" w:hAnsi="Arial" w:cs="Arial"/>
          <w:color w:val="000000"/>
          <w:sz w:val="22"/>
          <w:szCs w:val="22"/>
        </w:rPr>
        <w:t>La notazione, in una regola del Bando di Regata:</w:t>
      </w:r>
    </w:p>
    <w:tbl>
      <w:tblPr>
        <w:tblStyle w:val="a0"/>
        <w:tblW w:w="9675" w:type="dxa"/>
        <w:tblInd w:w="99" w:type="dxa"/>
        <w:tblLayout w:type="fixed"/>
        <w:tblLook w:val="0000" w:firstRow="0" w:lastRow="0" w:firstColumn="0" w:lastColumn="0" w:noHBand="0" w:noVBand="0"/>
      </w:tblPr>
      <w:tblGrid>
        <w:gridCol w:w="630"/>
        <w:gridCol w:w="9045"/>
      </w:tblGrid>
      <w:tr w:rsidR="00EE12E9" w14:paraId="14969EEF" w14:textId="77777777">
        <w:tc>
          <w:tcPr>
            <w:tcW w:w="630" w:type="dxa"/>
            <w:tcBorders>
              <w:top w:val="single" w:sz="8" w:space="0" w:color="000000"/>
              <w:left w:val="single" w:sz="8" w:space="0" w:color="000000"/>
              <w:bottom w:val="single" w:sz="8" w:space="0" w:color="000000"/>
            </w:tcBorders>
            <w:shd w:val="clear" w:color="auto" w:fill="FFFFFF"/>
            <w:vAlign w:val="center"/>
          </w:tcPr>
          <w:p w14:paraId="7E127C89" w14:textId="77777777" w:rsidR="00EE12E9" w:rsidRDefault="00AD6E9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highlight w:val="white"/>
              </w:rPr>
              <w:t>DP</w:t>
            </w:r>
          </w:p>
        </w:tc>
        <w:tc>
          <w:tcPr>
            <w:tcW w:w="90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408763" w14:textId="77777777" w:rsidR="00EE12E9" w:rsidRDefault="00AD6E95">
            <w:pPr>
              <w:pBdr>
                <w:top w:val="nil"/>
                <w:left w:val="nil"/>
                <w:bottom w:val="nil"/>
                <w:right w:val="nil"/>
                <w:between w:val="nil"/>
              </w:pBdr>
              <w:ind w:left="147" w:right="157"/>
              <w:jc w:val="both"/>
              <w:rPr>
                <w:color w:val="000000"/>
                <w:sz w:val="24"/>
                <w:szCs w:val="24"/>
              </w:rPr>
            </w:pPr>
            <w:r>
              <w:rPr>
                <w:rFonts w:ascii="Arial" w:eastAsia="Arial" w:hAnsi="Arial" w:cs="Arial"/>
                <w:color w:val="000000"/>
                <w:sz w:val="22"/>
                <w:szCs w:val="22"/>
                <w:highlight w:val="white"/>
              </w:rPr>
              <w:t xml:space="preserve">Regole per le quali le penalità sono a discrezione del Comitato delle Proteste. </w:t>
            </w:r>
            <w:r>
              <w:rPr>
                <w:rFonts w:ascii="Tahoma" w:eastAsia="Tahoma" w:hAnsi="Tahoma" w:cs="Tahoma"/>
                <w:color w:val="000000"/>
                <w:sz w:val="22"/>
                <w:szCs w:val="22"/>
                <w:highlight w:val="white"/>
              </w:rPr>
              <w:t>La penalità per una infrazione al Punto 3.3 potrà essere del 10% minimo fino alla squalifica, a seconda della gravità dell'infrazione commessa.</w:t>
            </w:r>
          </w:p>
        </w:tc>
      </w:tr>
      <w:tr w:rsidR="00EE12E9" w14:paraId="53F54645" w14:textId="77777777">
        <w:trPr>
          <w:trHeight w:val="580"/>
        </w:trPr>
        <w:tc>
          <w:tcPr>
            <w:tcW w:w="630" w:type="dxa"/>
            <w:tcBorders>
              <w:left w:val="single" w:sz="8" w:space="0" w:color="000000"/>
              <w:bottom w:val="single" w:sz="8" w:space="0" w:color="000000"/>
            </w:tcBorders>
            <w:shd w:val="clear" w:color="auto" w:fill="FFFFFF"/>
            <w:vAlign w:val="center"/>
          </w:tcPr>
          <w:p w14:paraId="715BF29D" w14:textId="77777777" w:rsidR="00EE12E9" w:rsidRDefault="00AD6E95">
            <w:pPr>
              <w:pBdr>
                <w:top w:val="nil"/>
                <w:left w:val="nil"/>
                <w:bottom w:val="nil"/>
                <w:right w:val="nil"/>
                <w:between w:val="nil"/>
              </w:pBdr>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NP</w:t>
            </w:r>
          </w:p>
        </w:tc>
        <w:tc>
          <w:tcPr>
            <w:tcW w:w="9045" w:type="dxa"/>
            <w:tcBorders>
              <w:left w:val="single" w:sz="8" w:space="0" w:color="000000"/>
              <w:bottom w:val="single" w:sz="8" w:space="0" w:color="000000"/>
              <w:right w:val="single" w:sz="8" w:space="0" w:color="000000"/>
            </w:tcBorders>
            <w:shd w:val="clear" w:color="auto" w:fill="FFFFFF"/>
            <w:vAlign w:val="center"/>
          </w:tcPr>
          <w:p w14:paraId="6F776F49" w14:textId="77777777" w:rsidR="00EE12E9" w:rsidRDefault="00AD6E95">
            <w:pPr>
              <w:pBdr>
                <w:top w:val="nil"/>
                <w:left w:val="nil"/>
                <w:bottom w:val="nil"/>
                <w:right w:val="nil"/>
                <w:between w:val="nil"/>
              </w:pBdr>
              <w:ind w:left="147" w:right="157"/>
              <w:jc w:val="both"/>
              <w:rPr>
                <w:color w:val="000000"/>
                <w:sz w:val="24"/>
                <w:szCs w:val="24"/>
              </w:rPr>
            </w:pPr>
            <w:r>
              <w:rPr>
                <w:rFonts w:ascii="Arial" w:eastAsia="Arial" w:hAnsi="Arial" w:cs="Arial"/>
                <w:color w:val="000000"/>
                <w:sz w:val="22"/>
                <w:szCs w:val="22"/>
                <w:highlight w:val="white"/>
              </w:rPr>
              <w:t xml:space="preserve">Regole che non possono essere oggetto di protesta barca contro barca </w:t>
            </w:r>
            <w:r>
              <w:rPr>
                <w:rFonts w:ascii="Arial" w:eastAsia="Arial" w:hAnsi="Arial" w:cs="Arial"/>
                <w:i/>
                <w:color w:val="000000"/>
                <w:sz w:val="22"/>
                <w:szCs w:val="22"/>
                <w:highlight w:val="white"/>
              </w:rPr>
              <w:t>(questo modifica la RRS 60.1(a).</w:t>
            </w:r>
          </w:p>
        </w:tc>
      </w:tr>
    </w:tbl>
    <w:p w14:paraId="03959D90" w14:textId="77777777" w:rsidR="00EE12E9" w:rsidRDefault="00EE12E9">
      <w:pPr>
        <w:pBdr>
          <w:top w:val="nil"/>
          <w:left w:val="nil"/>
          <w:bottom w:val="nil"/>
          <w:right w:val="nil"/>
          <w:between w:val="nil"/>
        </w:pBdr>
        <w:spacing w:after="120"/>
        <w:rPr>
          <w:rFonts w:ascii="Arial" w:eastAsia="Arial" w:hAnsi="Arial" w:cs="Arial"/>
          <w:color w:val="000000"/>
          <w:sz w:val="22"/>
          <w:szCs w:val="22"/>
        </w:rPr>
      </w:pPr>
    </w:p>
    <w:p w14:paraId="1DCA3E49" w14:textId="77777777" w:rsidR="00EE12E9" w:rsidRDefault="00AD6E95">
      <w:pPr>
        <w:rPr>
          <w:rFonts w:ascii="Arial" w:eastAsia="Arial" w:hAnsi="Arial" w:cs="Arial"/>
          <w:sz w:val="22"/>
          <w:szCs w:val="22"/>
        </w:rPr>
      </w:pPr>
      <w:r>
        <w:rPr>
          <w:rFonts w:ascii="Arial" w:eastAsia="Arial" w:hAnsi="Arial" w:cs="Arial"/>
          <w:b/>
          <w:color w:val="000080"/>
          <w:sz w:val="22"/>
          <w:szCs w:val="22"/>
        </w:rPr>
        <w:t>1. ENTE ORGANIZZATORE</w:t>
      </w:r>
      <w:r>
        <w:rPr>
          <w:rFonts w:ascii="Arial" w:eastAsia="Arial" w:hAnsi="Arial" w:cs="Arial"/>
          <w:color w:val="000080"/>
          <w:sz w:val="22"/>
          <w:szCs w:val="22"/>
        </w:rPr>
        <w:t>:</w:t>
      </w:r>
      <w:r>
        <w:rPr>
          <w:rFonts w:ascii="Arial" w:eastAsia="Arial" w:hAnsi="Arial" w:cs="Arial"/>
          <w:sz w:val="22"/>
          <w:szCs w:val="22"/>
        </w:rPr>
        <w:t xml:space="preserve"> Su delega della Federazione Italiana Vela l’Affiliato: </w:t>
      </w:r>
    </w:p>
    <w:p w14:paraId="72C426FF" w14:textId="77777777" w:rsidR="00EE12E9" w:rsidRDefault="00AD6E95">
      <w:pPr>
        <w:rPr>
          <w:rFonts w:ascii="Arial" w:eastAsia="Arial" w:hAnsi="Arial" w:cs="Arial"/>
          <w:b/>
          <w:color w:val="000080"/>
          <w:sz w:val="22"/>
          <w:szCs w:val="22"/>
          <w:highlight w:val="yellow"/>
        </w:rPr>
      </w:pPr>
      <w:r>
        <w:rPr>
          <w:rFonts w:ascii="Arial" w:eastAsia="Arial" w:hAnsi="Arial" w:cs="Arial"/>
          <w:sz w:val="22"/>
          <w:szCs w:val="22"/>
        </w:rPr>
        <w:t>LEGA NAVALE ITALIANA SEZIONE DI MONOPOLI</w:t>
      </w:r>
    </w:p>
    <w:p w14:paraId="6A18F27B" w14:textId="77777777" w:rsidR="00EE12E9" w:rsidRDefault="00AD6E95">
      <w:pPr>
        <w:rPr>
          <w:rFonts w:ascii="Arial" w:eastAsia="Arial" w:hAnsi="Arial" w:cs="Arial"/>
          <w:sz w:val="22"/>
          <w:szCs w:val="22"/>
        </w:rPr>
      </w:pPr>
      <w:r>
        <w:rPr>
          <w:rFonts w:ascii="Arial" w:eastAsia="Arial" w:hAnsi="Arial" w:cs="Arial"/>
          <w:sz w:val="22"/>
          <w:szCs w:val="22"/>
        </w:rPr>
        <w:t>Indirizzo Cala Curatori, snc - 70043 Monopoli (BA) Tel. 0809301341 e-mail monopoli@leganavale</w:t>
      </w:r>
      <w:hyperlink r:id="rId9">
        <w:r>
          <w:rPr>
            <w:rFonts w:ascii="Arial" w:eastAsia="Arial" w:hAnsi="Arial" w:cs="Arial"/>
            <w:sz w:val="22"/>
            <w:szCs w:val="22"/>
          </w:rPr>
          <w:t>.it</w:t>
        </w:r>
      </w:hyperlink>
    </w:p>
    <w:p w14:paraId="5A1B3D9C" w14:textId="77777777" w:rsidR="00EE12E9" w:rsidRDefault="00AD6E95">
      <w:pPr>
        <w:tabs>
          <w:tab w:val="left" w:pos="3780"/>
        </w:tabs>
        <w:spacing w:before="120"/>
        <w:jc w:val="both"/>
        <w:rPr>
          <w:rFonts w:ascii="Arial" w:eastAsia="Arial" w:hAnsi="Arial" w:cs="Arial"/>
          <w:color w:val="000080"/>
          <w:sz w:val="22"/>
          <w:szCs w:val="22"/>
        </w:rPr>
      </w:pPr>
      <w:r>
        <w:rPr>
          <w:rFonts w:ascii="Arial" w:eastAsia="Arial" w:hAnsi="Arial" w:cs="Arial"/>
          <w:b/>
          <w:color w:val="000080"/>
          <w:sz w:val="22"/>
          <w:szCs w:val="22"/>
        </w:rPr>
        <w:t>2. LOCALITÀ E PROGRAMMA DELLA REGATA</w:t>
      </w:r>
      <w:r>
        <w:rPr>
          <w:rFonts w:ascii="Arial" w:eastAsia="Arial" w:hAnsi="Arial" w:cs="Arial"/>
          <w:color w:val="000080"/>
          <w:sz w:val="22"/>
          <w:szCs w:val="22"/>
        </w:rPr>
        <w:t xml:space="preserve">: </w:t>
      </w:r>
    </w:p>
    <w:p w14:paraId="62177D36" w14:textId="77777777" w:rsidR="00EE12E9" w:rsidRDefault="00AD6E95">
      <w:pPr>
        <w:tabs>
          <w:tab w:val="left" w:pos="3780"/>
        </w:tabs>
        <w:jc w:val="both"/>
        <w:rPr>
          <w:rFonts w:ascii="Arial" w:eastAsia="Arial" w:hAnsi="Arial" w:cs="Arial"/>
          <w:sz w:val="22"/>
          <w:szCs w:val="22"/>
        </w:rPr>
      </w:pPr>
      <w:r>
        <w:rPr>
          <w:rFonts w:ascii="Arial" w:eastAsia="Arial" w:hAnsi="Arial" w:cs="Arial"/>
          <w:sz w:val="22"/>
          <w:szCs w:val="22"/>
        </w:rPr>
        <w:t>La Regata si svolgerà il giorn</w:t>
      </w:r>
      <w:r>
        <w:rPr>
          <w:rFonts w:ascii="Arial" w:eastAsia="Arial" w:hAnsi="Arial" w:cs="Arial"/>
          <w:sz w:val="22"/>
          <w:szCs w:val="22"/>
        </w:rPr>
        <w:t>o 26 settembre 2021 nello specchio acqueo antistante LUNGOMARE SUD di MONOPOLI con il seguente calendario:</w:t>
      </w:r>
    </w:p>
    <w:p w14:paraId="3A2B5DE7" w14:textId="77777777" w:rsidR="00EE12E9" w:rsidRDefault="00EE12E9">
      <w:pPr>
        <w:pBdr>
          <w:top w:val="nil"/>
          <w:left w:val="nil"/>
          <w:bottom w:val="nil"/>
          <w:right w:val="nil"/>
          <w:between w:val="nil"/>
        </w:pBdr>
        <w:rPr>
          <w:rFonts w:ascii="Arial" w:eastAsia="Arial" w:hAnsi="Arial" w:cs="Arial"/>
          <w:sz w:val="22"/>
          <w:szCs w:val="22"/>
        </w:rPr>
      </w:pPr>
    </w:p>
    <w:tbl>
      <w:tblPr>
        <w:tblStyle w:val="a1"/>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980"/>
      </w:tblGrid>
      <w:tr w:rsidR="00EE12E9" w14:paraId="79D6D136" w14:textId="77777777">
        <w:tc>
          <w:tcPr>
            <w:tcW w:w="1980" w:type="dxa"/>
            <w:shd w:val="clear" w:color="auto" w:fill="auto"/>
            <w:tcMar>
              <w:top w:w="100" w:type="dxa"/>
              <w:left w:w="100" w:type="dxa"/>
              <w:bottom w:w="100" w:type="dxa"/>
              <w:right w:w="100" w:type="dxa"/>
            </w:tcMar>
          </w:tcPr>
          <w:p w14:paraId="2CBE463A" w14:textId="77777777" w:rsidR="00EE12E9" w:rsidRDefault="00AD6E95">
            <w:pPr>
              <w:rPr>
                <w:rFonts w:ascii="Arial" w:eastAsia="Arial" w:hAnsi="Arial" w:cs="Arial"/>
                <w:sz w:val="22"/>
                <w:szCs w:val="22"/>
              </w:rPr>
            </w:pPr>
            <w:r>
              <w:rPr>
                <w:rFonts w:ascii="Arial" w:eastAsia="Arial" w:hAnsi="Arial" w:cs="Arial"/>
                <w:sz w:val="22"/>
                <w:szCs w:val="22"/>
              </w:rPr>
              <w:t xml:space="preserve">09.30 </w:t>
            </w:r>
            <w:r>
              <w:rPr>
                <w:rFonts w:ascii="Arial" w:eastAsia="Arial" w:hAnsi="Arial" w:cs="Arial"/>
                <w:sz w:val="22"/>
                <w:szCs w:val="22"/>
              </w:rPr>
              <w:tab/>
            </w:r>
          </w:p>
        </w:tc>
        <w:tc>
          <w:tcPr>
            <w:tcW w:w="7980" w:type="dxa"/>
            <w:shd w:val="clear" w:color="auto" w:fill="auto"/>
            <w:tcMar>
              <w:top w:w="100" w:type="dxa"/>
              <w:left w:w="100" w:type="dxa"/>
              <w:bottom w:w="100" w:type="dxa"/>
              <w:right w:w="100" w:type="dxa"/>
            </w:tcMar>
          </w:tcPr>
          <w:p w14:paraId="1A98FAB6" w14:textId="77777777" w:rsidR="00EE12E9" w:rsidRDefault="00AD6E95">
            <w:pPr>
              <w:rPr>
                <w:rFonts w:ascii="Arial" w:eastAsia="Arial" w:hAnsi="Arial" w:cs="Arial"/>
                <w:sz w:val="22"/>
                <w:szCs w:val="22"/>
              </w:rPr>
            </w:pPr>
            <w:r>
              <w:rPr>
                <w:rFonts w:ascii="Arial" w:eastAsia="Arial" w:hAnsi="Arial" w:cs="Arial"/>
                <w:sz w:val="22"/>
                <w:szCs w:val="22"/>
              </w:rPr>
              <w:t>Coach Meeting ed eventuale consegna nastri inizio h 09.30 come da Punto C.8 del “Protocollo”. Sarà ammesso un solo rappresentante per Affiliato con l'obbligo dell'uso della mascherina.</w:t>
            </w:r>
          </w:p>
        </w:tc>
      </w:tr>
      <w:tr w:rsidR="00EE12E9" w14:paraId="6C1454A5" w14:textId="77777777">
        <w:tc>
          <w:tcPr>
            <w:tcW w:w="1980" w:type="dxa"/>
            <w:shd w:val="clear" w:color="auto" w:fill="auto"/>
            <w:tcMar>
              <w:top w:w="100" w:type="dxa"/>
              <w:left w:w="100" w:type="dxa"/>
              <w:bottom w:w="100" w:type="dxa"/>
              <w:right w:w="100" w:type="dxa"/>
            </w:tcMar>
          </w:tcPr>
          <w:p w14:paraId="4124EE31" w14:textId="77777777" w:rsidR="00EE12E9" w:rsidRDefault="00AD6E9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11.00</w:t>
            </w:r>
          </w:p>
        </w:tc>
        <w:tc>
          <w:tcPr>
            <w:tcW w:w="7980" w:type="dxa"/>
            <w:shd w:val="clear" w:color="auto" w:fill="auto"/>
            <w:tcMar>
              <w:top w:w="100" w:type="dxa"/>
              <w:left w:w="100" w:type="dxa"/>
              <w:bottom w:w="100" w:type="dxa"/>
              <w:right w:w="100" w:type="dxa"/>
            </w:tcMar>
          </w:tcPr>
          <w:p w14:paraId="40D2A518" w14:textId="77777777" w:rsidR="00EE12E9" w:rsidRDefault="00AD6E9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Segnale di avviso 1a prova U16. A seguire U11.</w:t>
            </w:r>
          </w:p>
        </w:tc>
      </w:tr>
      <w:tr w:rsidR="00EE12E9" w14:paraId="12E86CEB" w14:textId="77777777">
        <w:tc>
          <w:tcPr>
            <w:tcW w:w="1980" w:type="dxa"/>
            <w:shd w:val="clear" w:color="auto" w:fill="auto"/>
            <w:tcMar>
              <w:top w:w="100" w:type="dxa"/>
              <w:left w:w="100" w:type="dxa"/>
              <w:bottom w:w="100" w:type="dxa"/>
              <w:right w:w="100" w:type="dxa"/>
            </w:tcMar>
          </w:tcPr>
          <w:p w14:paraId="6300305B" w14:textId="77777777" w:rsidR="00EE12E9" w:rsidRDefault="00AD6E9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 termine delle</w:t>
            </w:r>
            <w:r>
              <w:rPr>
                <w:rFonts w:ascii="Arial" w:eastAsia="Arial" w:hAnsi="Arial" w:cs="Arial"/>
                <w:sz w:val="22"/>
                <w:szCs w:val="22"/>
              </w:rPr>
              <w:t xml:space="preserve"> prove</w:t>
            </w:r>
          </w:p>
        </w:tc>
        <w:tc>
          <w:tcPr>
            <w:tcW w:w="7980" w:type="dxa"/>
            <w:shd w:val="clear" w:color="auto" w:fill="auto"/>
            <w:tcMar>
              <w:top w:w="100" w:type="dxa"/>
              <w:left w:w="100" w:type="dxa"/>
              <w:bottom w:w="100" w:type="dxa"/>
              <w:right w:w="100" w:type="dxa"/>
            </w:tcMar>
          </w:tcPr>
          <w:p w14:paraId="194BFAFD" w14:textId="77777777" w:rsidR="00EE12E9" w:rsidRDefault="00AD6E9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Premiazione come da successivo punto 14</w:t>
            </w:r>
          </w:p>
        </w:tc>
      </w:tr>
    </w:tbl>
    <w:p w14:paraId="79A71EE7" w14:textId="77777777" w:rsidR="00EE12E9" w:rsidRDefault="00EE12E9">
      <w:pPr>
        <w:jc w:val="both"/>
        <w:rPr>
          <w:rFonts w:ascii="Arial" w:eastAsia="Arial" w:hAnsi="Arial" w:cs="Arial"/>
          <w:sz w:val="22"/>
          <w:szCs w:val="22"/>
        </w:rPr>
      </w:pPr>
    </w:p>
    <w:p w14:paraId="1B597237" w14:textId="77777777" w:rsidR="00EE12E9" w:rsidRDefault="00AD6E95">
      <w:pPr>
        <w:jc w:val="both"/>
        <w:rPr>
          <w:rFonts w:ascii="Arial" w:eastAsia="Arial" w:hAnsi="Arial" w:cs="Arial"/>
          <w:sz w:val="22"/>
          <w:szCs w:val="22"/>
        </w:rPr>
      </w:pPr>
      <w:r>
        <w:rPr>
          <w:rFonts w:ascii="Arial" w:eastAsia="Arial" w:hAnsi="Arial" w:cs="Arial"/>
          <w:color w:val="000000"/>
          <w:sz w:val="22"/>
          <w:szCs w:val="22"/>
        </w:rPr>
        <w:t>Nessun Segnale di Avviso sarà esposto dopo le ore 1</w:t>
      </w:r>
      <w:r>
        <w:rPr>
          <w:rFonts w:ascii="Arial" w:eastAsia="Arial" w:hAnsi="Arial" w:cs="Arial"/>
          <w:sz w:val="22"/>
          <w:szCs w:val="22"/>
        </w:rPr>
        <w:t>6.3</w:t>
      </w:r>
      <w:r>
        <w:rPr>
          <w:rFonts w:ascii="Arial" w:eastAsia="Arial" w:hAnsi="Arial" w:cs="Arial"/>
          <w:color w:val="000000"/>
          <w:sz w:val="22"/>
          <w:szCs w:val="22"/>
        </w:rPr>
        <w:t>0 del</w:t>
      </w:r>
      <w:r>
        <w:rPr>
          <w:rFonts w:ascii="Arial" w:eastAsia="Arial" w:hAnsi="Arial" w:cs="Arial"/>
          <w:sz w:val="22"/>
          <w:szCs w:val="22"/>
        </w:rPr>
        <w:t xml:space="preserve"> 26/09/2021</w:t>
      </w:r>
    </w:p>
    <w:p w14:paraId="517F69D7" w14:textId="77777777" w:rsidR="00EE12E9" w:rsidRDefault="00EE12E9">
      <w:pPr>
        <w:jc w:val="both"/>
        <w:rPr>
          <w:rFonts w:ascii="Arial" w:eastAsia="Arial" w:hAnsi="Arial" w:cs="Arial"/>
          <w:sz w:val="22"/>
          <w:szCs w:val="22"/>
        </w:rPr>
      </w:pPr>
    </w:p>
    <w:p w14:paraId="200C5059" w14:textId="77777777" w:rsidR="00EE12E9" w:rsidRDefault="00AD6E95">
      <w:pPr>
        <w:spacing w:before="120"/>
        <w:jc w:val="both"/>
        <w:rPr>
          <w:rFonts w:ascii="Arial" w:eastAsia="Arial" w:hAnsi="Arial" w:cs="Arial"/>
          <w:b/>
          <w:color w:val="000080"/>
          <w:sz w:val="22"/>
          <w:szCs w:val="22"/>
        </w:rPr>
      </w:pPr>
      <w:r>
        <w:rPr>
          <w:rFonts w:ascii="Arial" w:eastAsia="Arial" w:hAnsi="Arial" w:cs="Arial"/>
          <w:b/>
          <w:color w:val="000080"/>
          <w:sz w:val="22"/>
          <w:szCs w:val="22"/>
        </w:rPr>
        <w:t xml:space="preserve">3. REGOLAMENTI </w:t>
      </w:r>
    </w:p>
    <w:p w14:paraId="137327BF" w14:textId="77777777" w:rsidR="00EE12E9" w:rsidRDefault="00AD6E95">
      <w:pPr>
        <w:ind w:left="360" w:hanging="360"/>
        <w:jc w:val="both"/>
        <w:rPr>
          <w:rFonts w:ascii="Arial" w:eastAsia="Arial" w:hAnsi="Arial" w:cs="Arial"/>
          <w:b/>
          <w:color w:val="000080"/>
          <w:sz w:val="22"/>
          <w:szCs w:val="22"/>
        </w:rPr>
      </w:pPr>
      <w:r>
        <w:rPr>
          <w:rFonts w:ascii="Arial" w:eastAsia="Arial" w:hAnsi="Arial" w:cs="Arial"/>
          <w:b/>
          <w:color w:val="000080"/>
          <w:sz w:val="22"/>
          <w:szCs w:val="22"/>
        </w:rPr>
        <w:t xml:space="preserve">3.1 </w:t>
      </w:r>
      <w:r>
        <w:rPr>
          <w:rFonts w:ascii="Arial" w:eastAsia="Arial" w:hAnsi="Arial" w:cs="Arial"/>
          <w:color w:val="000000"/>
          <w:sz w:val="22"/>
          <w:szCs w:val="22"/>
        </w:rPr>
        <w:t xml:space="preserve">La Regata sarà disciplinata dalle </w:t>
      </w:r>
      <w:r>
        <w:rPr>
          <w:rFonts w:ascii="Arial" w:eastAsia="Arial" w:hAnsi="Arial" w:cs="Arial"/>
          <w:i/>
          <w:color w:val="000000"/>
          <w:sz w:val="22"/>
          <w:szCs w:val="22"/>
        </w:rPr>
        <w:t xml:space="preserve">Regole </w:t>
      </w:r>
      <w:r>
        <w:rPr>
          <w:rFonts w:ascii="Arial" w:eastAsia="Arial" w:hAnsi="Arial" w:cs="Arial"/>
          <w:color w:val="000000"/>
          <w:sz w:val="22"/>
          <w:szCs w:val="22"/>
        </w:rPr>
        <w:t>come definite nelle Regole di Regata del WS 2017/2020 (RRS)</w:t>
      </w:r>
    </w:p>
    <w:p w14:paraId="43C893D1" w14:textId="77777777" w:rsidR="00EE12E9" w:rsidRDefault="00AD6E95">
      <w:pPr>
        <w:ind w:left="360" w:hanging="360"/>
        <w:jc w:val="both"/>
        <w:rPr>
          <w:rFonts w:ascii="Arial" w:eastAsia="Arial" w:hAnsi="Arial" w:cs="Arial"/>
          <w:b/>
          <w:color w:val="000080"/>
          <w:sz w:val="22"/>
          <w:szCs w:val="22"/>
        </w:rPr>
      </w:pPr>
      <w:r>
        <w:rPr>
          <w:rFonts w:ascii="Arial" w:eastAsia="Arial" w:hAnsi="Arial" w:cs="Arial"/>
          <w:b/>
          <w:color w:val="000080"/>
          <w:sz w:val="22"/>
          <w:szCs w:val="22"/>
        </w:rPr>
        <w:t>3.2</w:t>
      </w:r>
      <w:r>
        <w:rPr>
          <w:rFonts w:ascii="Arial" w:eastAsia="Arial" w:hAnsi="Arial" w:cs="Arial"/>
          <w:color w:val="000000"/>
          <w:sz w:val="22"/>
          <w:szCs w:val="22"/>
        </w:rPr>
        <w:t xml:space="preserve"> La Normativa FIV per l’Attività Sportiva Nazionale Organizzata in Italia vigente è da considerarsi Regola.</w:t>
      </w:r>
    </w:p>
    <w:p w14:paraId="00DB9312" w14:textId="77777777" w:rsidR="00EE12E9" w:rsidRDefault="00AD6E95">
      <w:pPr>
        <w:ind w:left="360" w:hanging="360"/>
        <w:jc w:val="both"/>
        <w:rPr>
          <w:rFonts w:ascii="Arial" w:eastAsia="Arial" w:hAnsi="Arial" w:cs="Arial"/>
          <w:color w:val="000000"/>
          <w:sz w:val="22"/>
          <w:szCs w:val="22"/>
        </w:rPr>
      </w:pPr>
      <w:r>
        <w:rPr>
          <w:rFonts w:ascii="Arial" w:eastAsia="Arial" w:hAnsi="Arial" w:cs="Arial"/>
          <w:b/>
          <w:color w:val="000080"/>
          <w:sz w:val="22"/>
          <w:szCs w:val="22"/>
        </w:rPr>
        <w:t xml:space="preserve">3.3 </w:t>
      </w:r>
      <w:r>
        <w:rPr>
          <w:rFonts w:ascii="Arial" w:eastAsia="Arial" w:hAnsi="Arial" w:cs="Arial"/>
          <w:b/>
          <w:color w:val="000000"/>
          <w:sz w:val="22"/>
          <w:szCs w:val="22"/>
        </w:rPr>
        <w:t>Il “PROTOCOLLO DI REGOLAMENTAZIONE DELLE MISURE PER IL CONTRASTO ED IL CONTENIMEN</w:t>
      </w:r>
      <w:r>
        <w:rPr>
          <w:rFonts w:ascii="Arial" w:eastAsia="Arial" w:hAnsi="Arial" w:cs="Arial"/>
          <w:b/>
          <w:color w:val="000000"/>
          <w:sz w:val="22"/>
          <w:szCs w:val="22"/>
        </w:rPr>
        <w:t>TO DELLA DIFFUSIONE DEL COVID-19 NELLE SOCIETÀ E ASSOCIAZIONI SPORTIVE AFFILIATE”, versione aggiornata al 14 giugno 2020 o eventuali successive versioni – da qui in avanti indicato come “PROTOCOLLO”.</w:t>
      </w:r>
      <w:r>
        <w:rPr>
          <w:rFonts w:ascii="Arial" w:eastAsia="Arial" w:hAnsi="Arial" w:cs="Arial"/>
          <w:sz w:val="22"/>
          <w:szCs w:val="22"/>
        </w:rPr>
        <w:t xml:space="preserve"> La penalità per una infrazione a questo paragrafo </w:t>
      </w:r>
      <w:proofErr w:type="gramStart"/>
      <w:r>
        <w:rPr>
          <w:rFonts w:ascii="Arial" w:eastAsia="Arial" w:hAnsi="Arial" w:cs="Arial"/>
          <w:sz w:val="22"/>
          <w:szCs w:val="22"/>
        </w:rPr>
        <w:t xml:space="preserve">potrà </w:t>
      </w:r>
      <w:r>
        <w:rPr>
          <w:rFonts w:ascii="Arial" w:eastAsia="Arial" w:hAnsi="Arial" w:cs="Arial"/>
          <w:sz w:val="22"/>
          <w:szCs w:val="22"/>
        </w:rPr>
        <w:t>essere minimo</w:t>
      </w:r>
      <w:proofErr w:type="gramEnd"/>
      <w:r>
        <w:rPr>
          <w:rFonts w:ascii="Arial" w:eastAsia="Arial" w:hAnsi="Arial" w:cs="Arial"/>
          <w:sz w:val="22"/>
          <w:szCs w:val="22"/>
        </w:rPr>
        <w:t xml:space="preserve"> del 10% fino alla squalifica, a seconda della gravità dell'infrazione commessa. La percentuale sarà calcolata rispetto alla posizione d’arrivo della barca in tutte le prove di giornata in cui è stata commessa l’infrazione, oppure rispetto all</w:t>
      </w:r>
      <w:r>
        <w:rPr>
          <w:rFonts w:ascii="Arial" w:eastAsia="Arial" w:hAnsi="Arial" w:cs="Arial"/>
          <w:sz w:val="22"/>
          <w:szCs w:val="22"/>
        </w:rPr>
        <w:t>a posizione acquisita nella giornata più prossima a quando è stata commessa l’infrazione.</w:t>
      </w:r>
    </w:p>
    <w:p w14:paraId="02A5BA5D" w14:textId="77777777" w:rsidR="00EE12E9" w:rsidRDefault="00AD6E95">
      <w:pPr>
        <w:ind w:left="360" w:hanging="360"/>
        <w:jc w:val="both"/>
        <w:rPr>
          <w:rFonts w:ascii="Arial" w:eastAsia="Arial" w:hAnsi="Arial" w:cs="Arial"/>
          <w:b/>
          <w:color w:val="000080"/>
          <w:sz w:val="22"/>
          <w:szCs w:val="22"/>
        </w:rPr>
      </w:pPr>
      <w:r>
        <w:rPr>
          <w:rFonts w:ascii="Arial" w:eastAsia="Arial" w:hAnsi="Arial" w:cs="Arial"/>
          <w:b/>
          <w:color w:val="000080"/>
          <w:sz w:val="22"/>
          <w:szCs w:val="22"/>
        </w:rPr>
        <w:t xml:space="preserve">3.4 </w:t>
      </w:r>
      <w:r>
        <w:rPr>
          <w:rFonts w:ascii="Arial" w:eastAsia="Arial" w:hAnsi="Arial" w:cs="Arial"/>
          <w:sz w:val="22"/>
          <w:szCs w:val="22"/>
        </w:rPr>
        <w:t xml:space="preserve">Aggiungere alla RRS 61.1 (a): “La barca protestante </w:t>
      </w:r>
      <w:r>
        <w:rPr>
          <w:rFonts w:ascii="Arial" w:eastAsia="Arial" w:hAnsi="Arial" w:cs="Arial"/>
          <w:b/>
          <w:sz w:val="22"/>
          <w:szCs w:val="22"/>
        </w:rPr>
        <w:t>dovrà</w:t>
      </w:r>
      <w:r>
        <w:rPr>
          <w:rFonts w:ascii="Arial" w:eastAsia="Arial" w:hAnsi="Arial" w:cs="Arial"/>
          <w:sz w:val="22"/>
          <w:szCs w:val="22"/>
        </w:rPr>
        <w:t xml:space="preserve"> informare il Comitato di Regata riguardo la barca/barche che intende protestare sulla linea d’arrivo imm</w:t>
      </w:r>
      <w:r>
        <w:rPr>
          <w:rFonts w:ascii="Arial" w:eastAsia="Arial" w:hAnsi="Arial" w:cs="Arial"/>
          <w:sz w:val="22"/>
          <w:szCs w:val="22"/>
        </w:rPr>
        <w:t>ediatamente dopo essere arrivata.”</w:t>
      </w:r>
    </w:p>
    <w:p w14:paraId="2AEB2454" w14:textId="77777777" w:rsidR="00EE12E9" w:rsidRDefault="00AD6E95">
      <w:pPr>
        <w:tabs>
          <w:tab w:val="left" w:pos="780"/>
        </w:tabs>
        <w:ind w:right="-20"/>
        <w:jc w:val="both"/>
        <w:rPr>
          <w:rFonts w:ascii="Arial" w:eastAsia="Arial" w:hAnsi="Arial" w:cs="Arial"/>
          <w:sz w:val="22"/>
          <w:szCs w:val="22"/>
        </w:rPr>
      </w:pPr>
      <w:r>
        <w:rPr>
          <w:rFonts w:ascii="Arial" w:eastAsia="Arial" w:hAnsi="Arial" w:cs="Arial"/>
          <w:b/>
          <w:color w:val="000080"/>
          <w:sz w:val="22"/>
          <w:szCs w:val="22"/>
        </w:rPr>
        <w:t xml:space="preserve">3.5 </w:t>
      </w:r>
      <w:r>
        <w:rPr>
          <w:rFonts w:ascii="Arial" w:eastAsia="Arial" w:hAnsi="Arial" w:cs="Arial"/>
          <w:sz w:val="22"/>
          <w:szCs w:val="22"/>
        </w:rPr>
        <w:t>La RRS 40 e il preambolo alla Parte 4 sono modificate come segue:</w:t>
      </w:r>
    </w:p>
    <w:p w14:paraId="19DD85BE" w14:textId="77777777" w:rsidR="00EE12E9" w:rsidRDefault="00AD6E95">
      <w:pPr>
        <w:tabs>
          <w:tab w:val="left" w:pos="1725"/>
        </w:tabs>
        <w:ind w:left="1635" w:right="645" w:hanging="1380"/>
        <w:jc w:val="both"/>
        <w:rPr>
          <w:rFonts w:ascii="Arial" w:eastAsia="Arial" w:hAnsi="Arial" w:cs="Arial"/>
          <w:sz w:val="22"/>
          <w:szCs w:val="22"/>
        </w:rPr>
      </w:pPr>
      <w:r>
        <w:rPr>
          <w:rFonts w:ascii="Arial" w:eastAsia="Arial" w:hAnsi="Arial" w:cs="Arial"/>
          <w:sz w:val="22"/>
          <w:szCs w:val="22"/>
        </w:rPr>
        <w:t xml:space="preserve">  3.5.a - La prima frase della RRS 40 è cancellata </w:t>
      </w:r>
      <w:proofErr w:type="gramStart"/>
      <w:r>
        <w:rPr>
          <w:rFonts w:ascii="Arial" w:eastAsia="Arial" w:hAnsi="Arial" w:cs="Arial"/>
          <w:sz w:val="22"/>
          <w:szCs w:val="22"/>
        </w:rPr>
        <w:t>e  sostituita</w:t>
      </w:r>
      <w:proofErr w:type="gramEnd"/>
      <w:r>
        <w:rPr>
          <w:rFonts w:ascii="Arial" w:eastAsia="Arial" w:hAnsi="Arial" w:cs="Arial"/>
          <w:sz w:val="22"/>
          <w:szCs w:val="22"/>
        </w:rPr>
        <w:t xml:space="preserve"> da: "Ogni concorrente dovrà indossare sempre quando in acqua un dispositivo personale </w:t>
      </w:r>
      <w:r>
        <w:rPr>
          <w:rFonts w:ascii="Arial" w:eastAsia="Arial" w:hAnsi="Arial" w:cs="Arial"/>
          <w:sz w:val="22"/>
          <w:szCs w:val="22"/>
        </w:rPr>
        <w:t>di galleggiamento (PDF) in  accordo con la RCO 4.2 (a), eccetto per breve tempo mentre stia cambiando o sistemando  indumenti o equipaggiamenti personali. Le mute da sommozzatore o le mute stagne non sono dispositivi personali di galleggiamento".</w:t>
      </w:r>
    </w:p>
    <w:p w14:paraId="62607F55" w14:textId="77777777" w:rsidR="00EE12E9" w:rsidRDefault="00AD6E95">
      <w:pPr>
        <w:ind w:right="57"/>
        <w:jc w:val="both"/>
        <w:rPr>
          <w:rFonts w:ascii="Arial" w:eastAsia="Arial" w:hAnsi="Arial" w:cs="Arial"/>
          <w:sz w:val="22"/>
          <w:szCs w:val="22"/>
        </w:rPr>
      </w:pPr>
      <w:r>
        <w:rPr>
          <w:rFonts w:ascii="Arial" w:eastAsia="Arial" w:hAnsi="Arial" w:cs="Arial"/>
          <w:sz w:val="22"/>
          <w:szCs w:val="22"/>
        </w:rPr>
        <w:t xml:space="preserve">     3.5.</w:t>
      </w:r>
      <w:r>
        <w:rPr>
          <w:rFonts w:ascii="Arial" w:eastAsia="Arial" w:hAnsi="Arial" w:cs="Arial"/>
          <w:sz w:val="22"/>
          <w:szCs w:val="22"/>
        </w:rPr>
        <w:t xml:space="preserve">b - Aggiungere al preambolo della Parte 4 dopo “in regata”: “eccettuata la RRS 40 come  </w:t>
      </w:r>
    </w:p>
    <w:p w14:paraId="2B01D601" w14:textId="77777777" w:rsidR="00EE12E9" w:rsidRDefault="00AD6E95">
      <w:pPr>
        <w:ind w:right="57"/>
        <w:jc w:val="both"/>
        <w:rPr>
          <w:rFonts w:ascii="Arial" w:eastAsia="Arial" w:hAnsi="Arial" w:cs="Arial"/>
          <w:b/>
          <w:color w:val="000080"/>
          <w:sz w:val="22"/>
          <w:szCs w:val="22"/>
        </w:rPr>
      </w:pPr>
      <w:r>
        <w:rPr>
          <w:rFonts w:ascii="Arial" w:eastAsia="Arial" w:hAnsi="Arial" w:cs="Arial"/>
          <w:sz w:val="22"/>
          <w:szCs w:val="22"/>
        </w:rPr>
        <w:t xml:space="preserve">             modificat</w:t>
      </w:r>
      <w:r>
        <w:rPr>
          <w:rFonts w:ascii="Arial" w:eastAsia="Arial" w:hAnsi="Arial" w:cs="Arial"/>
          <w:sz w:val="22"/>
          <w:szCs w:val="22"/>
          <w:highlight w:val="white"/>
        </w:rPr>
        <w:t>a</w:t>
      </w:r>
      <w:r>
        <w:rPr>
          <w:rFonts w:ascii="Arial" w:eastAsia="Arial" w:hAnsi="Arial" w:cs="Arial"/>
          <w:sz w:val="22"/>
          <w:szCs w:val="22"/>
        </w:rPr>
        <w:t xml:space="preserve"> </w:t>
      </w:r>
      <w:r>
        <w:rPr>
          <w:rFonts w:ascii="Arial" w:eastAsia="Arial" w:hAnsi="Arial" w:cs="Arial"/>
          <w:sz w:val="22"/>
          <w:szCs w:val="22"/>
          <w:highlight w:val="white"/>
        </w:rPr>
        <w:t>al punto 3.4.a."</w:t>
      </w:r>
    </w:p>
    <w:p w14:paraId="007BB8BD" w14:textId="77777777" w:rsidR="00EE12E9" w:rsidRDefault="00AD6E95">
      <w:pPr>
        <w:ind w:left="360" w:hanging="360"/>
        <w:jc w:val="both"/>
        <w:rPr>
          <w:rFonts w:ascii="Arial" w:eastAsia="Arial" w:hAnsi="Arial" w:cs="Arial"/>
          <w:sz w:val="22"/>
          <w:szCs w:val="22"/>
        </w:rPr>
      </w:pPr>
      <w:r>
        <w:rPr>
          <w:rFonts w:ascii="Arial" w:eastAsia="Arial" w:hAnsi="Arial" w:cs="Arial"/>
          <w:b/>
          <w:color w:val="000080"/>
          <w:sz w:val="22"/>
          <w:szCs w:val="22"/>
        </w:rPr>
        <w:t xml:space="preserve">3.6 </w:t>
      </w:r>
      <w:r>
        <w:rPr>
          <w:rFonts w:ascii="Arial" w:eastAsia="Arial" w:hAnsi="Arial" w:cs="Arial"/>
          <w:color w:val="000000"/>
          <w:sz w:val="22"/>
          <w:szCs w:val="22"/>
        </w:rPr>
        <w:t>Sarà in vigore l’Appendice “P” del RRS (Speciali Procedure per la Regola 42)</w:t>
      </w:r>
    </w:p>
    <w:p w14:paraId="256ACC01" w14:textId="77777777" w:rsidR="00EE12E9" w:rsidRDefault="00EE12E9">
      <w:pPr>
        <w:ind w:left="360" w:hanging="360"/>
        <w:jc w:val="both"/>
        <w:rPr>
          <w:rFonts w:ascii="Arial" w:eastAsia="Arial" w:hAnsi="Arial" w:cs="Arial"/>
          <w:sz w:val="22"/>
          <w:szCs w:val="22"/>
        </w:rPr>
      </w:pPr>
    </w:p>
    <w:p w14:paraId="0D2115B0" w14:textId="77777777" w:rsidR="00EE12E9" w:rsidRDefault="00AD6E95">
      <w:pPr>
        <w:ind w:left="360" w:hanging="360"/>
        <w:jc w:val="both"/>
        <w:rPr>
          <w:rFonts w:ascii="Arial" w:eastAsia="Arial" w:hAnsi="Arial" w:cs="Arial"/>
          <w:b/>
          <w:color w:val="000080"/>
          <w:sz w:val="22"/>
          <w:szCs w:val="22"/>
        </w:rPr>
      </w:pPr>
      <w:r>
        <w:rPr>
          <w:rFonts w:ascii="Arial" w:eastAsia="Arial" w:hAnsi="Arial" w:cs="Arial"/>
          <w:b/>
          <w:color w:val="000080"/>
          <w:sz w:val="22"/>
          <w:szCs w:val="22"/>
        </w:rPr>
        <w:t>4. PUBBLICITA’ [DP] [NP]:</w:t>
      </w:r>
    </w:p>
    <w:p w14:paraId="4949BF51" w14:textId="77777777" w:rsidR="00EE12E9" w:rsidRDefault="00AD6E95">
      <w:pPr>
        <w:ind w:left="360" w:hanging="360"/>
        <w:jc w:val="both"/>
        <w:rPr>
          <w:rFonts w:ascii="Arial" w:eastAsia="Arial" w:hAnsi="Arial" w:cs="Arial"/>
          <w:b/>
          <w:color w:val="000080"/>
          <w:sz w:val="22"/>
          <w:szCs w:val="22"/>
        </w:rPr>
      </w:pPr>
      <w:r>
        <w:rPr>
          <w:rFonts w:ascii="Arial" w:eastAsia="Arial" w:hAnsi="Arial" w:cs="Arial"/>
          <w:b/>
          <w:color w:val="000080"/>
          <w:sz w:val="22"/>
          <w:szCs w:val="22"/>
        </w:rPr>
        <w:t xml:space="preserve">4.1 </w:t>
      </w:r>
      <w:r>
        <w:rPr>
          <w:rFonts w:ascii="Arial" w:eastAsia="Arial" w:hAnsi="Arial" w:cs="Arial"/>
          <w:color w:val="000000"/>
          <w:sz w:val="22"/>
          <w:szCs w:val="22"/>
        </w:rPr>
        <w:t>Nella manifestazione non è ammesso alcun genere di pubblicità individuale. Alle barche potrà essere richiesto di esporre pubblicità scelta o fornita</w:t>
      </w:r>
      <w:r>
        <w:rPr>
          <w:rFonts w:ascii="Arial" w:eastAsia="Arial" w:hAnsi="Arial" w:cs="Arial"/>
          <w:color w:val="000000"/>
          <w:sz w:val="22"/>
          <w:szCs w:val="22"/>
        </w:rPr>
        <w:t xml:space="preserve"> dall’autorità organizzatrice nei limiti previsti dalla </w:t>
      </w:r>
      <w:proofErr w:type="spellStart"/>
      <w:r>
        <w:rPr>
          <w:rFonts w:ascii="Arial" w:eastAsia="Arial" w:hAnsi="Arial" w:cs="Arial"/>
          <w:color w:val="000000"/>
          <w:sz w:val="22"/>
          <w:szCs w:val="22"/>
        </w:rPr>
        <w:t>Regulation</w:t>
      </w:r>
      <w:proofErr w:type="spellEnd"/>
      <w:r>
        <w:rPr>
          <w:rFonts w:ascii="Arial" w:eastAsia="Arial" w:hAnsi="Arial" w:cs="Arial"/>
          <w:color w:val="000000"/>
          <w:sz w:val="22"/>
          <w:szCs w:val="22"/>
        </w:rPr>
        <w:t xml:space="preserve"> 20 W.S.</w:t>
      </w:r>
    </w:p>
    <w:p w14:paraId="2D3D555D" w14:textId="77777777" w:rsidR="00EE12E9" w:rsidRDefault="00AD6E95">
      <w:pPr>
        <w:tabs>
          <w:tab w:val="left" w:pos="9000"/>
        </w:tabs>
        <w:spacing w:before="120"/>
        <w:jc w:val="both"/>
        <w:rPr>
          <w:rFonts w:ascii="Arial" w:eastAsia="Arial" w:hAnsi="Arial" w:cs="Arial"/>
          <w:b/>
          <w:color w:val="000000"/>
          <w:sz w:val="22"/>
          <w:szCs w:val="22"/>
        </w:rPr>
      </w:pPr>
      <w:r>
        <w:rPr>
          <w:rFonts w:ascii="Arial" w:eastAsia="Arial" w:hAnsi="Arial" w:cs="Arial"/>
          <w:b/>
          <w:color w:val="000080"/>
          <w:sz w:val="22"/>
          <w:szCs w:val="22"/>
        </w:rPr>
        <w:t>5. AMMISSIONE:</w:t>
      </w:r>
    </w:p>
    <w:p w14:paraId="2500A528" w14:textId="77777777" w:rsidR="00EE12E9" w:rsidRDefault="00AD6E95">
      <w:pPr>
        <w:tabs>
          <w:tab w:val="left" w:pos="9000"/>
        </w:tabs>
        <w:jc w:val="both"/>
        <w:rPr>
          <w:rFonts w:ascii="Arial" w:eastAsia="Arial" w:hAnsi="Arial" w:cs="Arial"/>
          <w:b/>
          <w:color w:val="000080"/>
          <w:sz w:val="22"/>
          <w:szCs w:val="22"/>
        </w:rPr>
      </w:pPr>
      <w:r>
        <w:rPr>
          <w:rFonts w:ascii="Arial" w:eastAsia="Arial" w:hAnsi="Arial" w:cs="Arial"/>
          <w:b/>
          <w:color w:val="002060"/>
          <w:sz w:val="22"/>
          <w:szCs w:val="22"/>
        </w:rPr>
        <w:t>5.1</w:t>
      </w:r>
      <w:r>
        <w:rPr>
          <w:rFonts w:ascii="Arial" w:eastAsia="Arial" w:hAnsi="Arial" w:cs="Arial"/>
          <w:color w:val="000000"/>
          <w:sz w:val="22"/>
          <w:szCs w:val="22"/>
        </w:rPr>
        <w:t xml:space="preserve"> Potranno partecipare alla </w:t>
      </w:r>
      <w:r>
        <w:rPr>
          <w:rFonts w:ascii="Arial" w:eastAsia="Arial" w:hAnsi="Arial" w:cs="Arial"/>
          <w:sz w:val="22"/>
          <w:szCs w:val="22"/>
        </w:rPr>
        <w:t>Regata</w:t>
      </w:r>
      <w:r>
        <w:rPr>
          <w:rFonts w:ascii="Arial" w:eastAsia="Arial" w:hAnsi="Arial" w:cs="Arial"/>
          <w:color w:val="000000"/>
          <w:sz w:val="22"/>
          <w:szCs w:val="22"/>
        </w:rPr>
        <w:t xml:space="preserve"> Under 16 i Timonieri tesserati FIV degli Affiliati appartenenti </w:t>
      </w:r>
      <w:proofErr w:type="gramStart"/>
      <w:r>
        <w:rPr>
          <w:rFonts w:ascii="Arial" w:eastAsia="Arial" w:hAnsi="Arial" w:cs="Arial"/>
          <w:color w:val="000000"/>
          <w:sz w:val="22"/>
          <w:szCs w:val="22"/>
        </w:rPr>
        <w:t>alla  Zona</w:t>
      </w:r>
      <w:proofErr w:type="gramEnd"/>
      <w:r>
        <w:rPr>
          <w:rFonts w:ascii="Arial" w:eastAsia="Arial" w:hAnsi="Arial" w:cs="Arial"/>
          <w:color w:val="000000"/>
          <w:sz w:val="22"/>
          <w:szCs w:val="22"/>
        </w:rPr>
        <w:t xml:space="preserve"> nati negli anni 2006-2007-2008 2009-2010.</w:t>
      </w:r>
    </w:p>
    <w:p w14:paraId="24CCB73D" w14:textId="77777777" w:rsidR="00EE12E9" w:rsidRDefault="00AD6E95">
      <w:pPr>
        <w:pBdr>
          <w:top w:val="nil"/>
          <w:left w:val="nil"/>
          <w:bottom w:val="nil"/>
          <w:right w:val="nil"/>
          <w:between w:val="nil"/>
        </w:pBdr>
        <w:rPr>
          <w:rFonts w:ascii="Arial" w:eastAsia="Arial" w:hAnsi="Arial" w:cs="Arial"/>
          <w:color w:val="000000"/>
          <w:sz w:val="22"/>
          <w:szCs w:val="22"/>
          <w:highlight w:val="white"/>
        </w:rPr>
      </w:pPr>
      <w:proofErr w:type="gramStart"/>
      <w:r>
        <w:rPr>
          <w:rFonts w:ascii="Arial" w:eastAsia="Arial" w:hAnsi="Arial" w:cs="Arial"/>
          <w:b/>
          <w:color w:val="000080"/>
          <w:sz w:val="22"/>
          <w:szCs w:val="22"/>
        </w:rPr>
        <w:t xml:space="preserve">5.2 </w:t>
      </w:r>
      <w:r>
        <w:rPr>
          <w:rFonts w:ascii="Arial" w:eastAsia="Arial" w:hAnsi="Arial" w:cs="Arial"/>
          <w:color w:val="000000"/>
          <w:sz w:val="22"/>
          <w:szCs w:val="22"/>
        </w:rPr>
        <w:t xml:space="preserve"> Potranno</w:t>
      </w:r>
      <w:proofErr w:type="gramEnd"/>
      <w:r>
        <w:rPr>
          <w:rFonts w:ascii="Arial" w:eastAsia="Arial" w:hAnsi="Arial" w:cs="Arial"/>
          <w:color w:val="000000"/>
          <w:sz w:val="22"/>
          <w:szCs w:val="22"/>
        </w:rPr>
        <w:t xml:space="preserve"> partecipare alla </w:t>
      </w:r>
      <w:r>
        <w:rPr>
          <w:rFonts w:ascii="Arial" w:eastAsia="Arial" w:hAnsi="Arial" w:cs="Arial"/>
          <w:sz w:val="22"/>
          <w:szCs w:val="22"/>
        </w:rPr>
        <w:t>Regata</w:t>
      </w:r>
      <w:r>
        <w:rPr>
          <w:rFonts w:ascii="Arial" w:eastAsia="Arial" w:hAnsi="Arial" w:cs="Arial"/>
          <w:color w:val="000000"/>
          <w:sz w:val="22"/>
          <w:szCs w:val="22"/>
        </w:rPr>
        <w:t xml:space="preserve"> Under 11 i Timonieri tesserati FIV degli Affiliati appartenenti alla Zona nati negli anni 2011-2012.</w:t>
      </w:r>
      <w:r>
        <w:rPr>
          <w:rFonts w:ascii="Arial" w:eastAsia="Arial" w:hAnsi="Arial" w:cs="Arial"/>
          <w:color w:val="000000"/>
          <w:sz w:val="22"/>
          <w:szCs w:val="22"/>
          <w:highlight w:val="white"/>
        </w:rPr>
        <w:t xml:space="preserve"> </w:t>
      </w:r>
    </w:p>
    <w:p w14:paraId="5C9E727B" w14:textId="77777777" w:rsidR="00EE12E9" w:rsidRDefault="00AD6E95">
      <w:pPr>
        <w:spacing w:before="120"/>
        <w:jc w:val="both"/>
        <w:rPr>
          <w:rFonts w:ascii="Arial" w:eastAsia="Arial" w:hAnsi="Arial" w:cs="Arial"/>
          <w:b/>
          <w:color w:val="000080"/>
          <w:sz w:val="22"/>
          <w:szCs w:val="22"/>
        </w:rPr>
      </w:pPr>
      <w:r>
        <w:rPr>
          <w:rFonts w:ascii="Arial" w:eastAsia="Arial" w:hAnsi="Arial" w:cs="Arial"/>
          <w:b/>
          <w:color w:val="000080"/>
          <w:sz w:val="22"/>
          <w:szCs w:val="22"/>
        </w:rPr>
        <w:t>6. ISCRIZIONI:</w:t>
      </w:r>
    </w:p>
    <w:p w14:paraId="459AB1EC" w14:textId="77777777" w:rsidR="00EE12E9" w:rsidRDefault="00AD6E95">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Le iscrizioni dovranno essere effettuate unicamente tramite email compilando il modulo in allegato all’in</w:t>
      </w:r>
      <w:r>
        <w:rPr>
          <w:rFonts w:ascii="Arial" w:eastAsia="Arial" w:hAnsi="Arial" w:cs="Arial"/>
          <w:color w:val="000000"/>
          <w:sz w:val="22"/>
          <w:szCs w:val="22"/>
        </w:rPr>
        <w:t xml:space="preserve">dirizzo </w:t>
      </w:r>
      <w:r>
        <w:rPr>
          <w:rFonts w:ascii="Arial" w:eastAsia="Arial" w:hAnsi="Arial" w:cs="Arial"/>
          <w:color w:val="000000"/>
          <w:sz w:val="22"/>
          <w:szCs w:val="22"/>
        </w:rPr>
        <w:t>monopoli@leganavale</w:t>
      </w:r>
      <w:hyperlink r:id="rId10">
        <w:r>
          <w:rPr>
            <w:rFonts w:ascii="Arial" w:eastAsia="Arial" w:hAnsi="Arial" w:cs="Arial"/>
            <w:color w:val="000000"/>
            <w:sz w:val="22"/>
            <w:szCs w:val="22"/>
          </w:rPr>
          <w:t>.it</w:t>
        </w:r>
      </w:hyperlink>
      <w:r>
        <w:rPr>
          <w:rFonts w:ascii="Arial" w:eastAsia="Arial" w:hAnsi="Arial" w:cs="Arial"/>
          <w:color w:val="000000"/>
          <w:sz w:val="22"/>
          <w:szCs w:val="22"/>
        </w:rPr>
        <w:t xml:space="preserve"> entro e non oltre le ore 12.00 </w:t>
      </w:r>
      <w:r>
        <w:rPr>
          <w:rFonts w:ascii="Arial" w:eastAsia="Arial" w:hAnsi="Arial" w:cs="Arial"/>
          <w:sz w:val="22"/>
          <w:szCs w:val="22"/>
        </w:rPr>
        <w:t>de</w:t>
      </w:r>
      <w:r>
        <w:rPr>
          <w:rFonts w:ascii="Arial" w:eastAsia="Arial" w:hAnsi="Arial" w:cs="Arial"/>
          <w:color w:val="000000"/>
          <w:sz w:val="22"/>
          <w:szCs w:val="22"/>
        </w:rPr>
        <w:t xml:space="preserve">l </w:t>
      </w:r>
      <w:r>
        <w:rPr>
          <w:rFonts w:ascii="Arial" w:eastAsia="Arial" w:hAnsi="Arial" w:cs="Arial"/>
          <w:b/>
          <w:sz w:val="22"/>
          <w:szCs w:val="22"/>
        </w:rPr>
        <w:t>25/09/2021</w:t>
      </w:r>
      <w:r>
        <w:rPr>
          <w:rFonts w:ascii="Arial" w:eastAsia="Arial" w:hAnsi="Arial" w:cs="Arial"/>
          <w:color w:val="000000"/>
          <w:sz w:val="22"/>
          <w:szCs w:val="22"/>
        </w:rPr>
        <w:t xml:space="preserve"> </w:t>
      </w:r>
    </w:p>
    <w:p w14:paraId="5AA89163" w14:textId="77777777" w:rsidR="00EE12E9" w:rsidRDefault="00AD6E95">
      <w:pPr>
        <w:pBdr>
          <w:top w:val="nil"/>
          <w:left w:val="nil"/>
          <w:bottom w:val="nil"/>
          <w:right w:val="nil"/>
          <w:between w:val="nil"/>
        </w:pBdr>
        <w:spacing w:after="120"/>
        <w:rPr>
          <w:rFonts w:ascii="Arial" w:eastAsia="Arial" w:hAnsi="Arial" w:cs="Arial"/>
          <w:i/>
          <w:color w:val="000000"/>
          <w:sz w:val="22"/>
          <w:szCs w:val="22"/>
        </w:rPr>
      </w:pPr>
      <w:r>
        <w:rPr>
          <w:rFonts w:ascii="Arial" w:eastAsia="Arial" w:hAnsi="Arial" w:cs="Arial"/>
          <w:color w:val="000000"/>
          <w:sz w:val="22"/>
          <w:szCs w:val="22"/>
        </w:rPr>
        <w:t>Entro tale data gli equipaggi dovranno versare la relativa tassa di iscri</w:t>
      </w:r>
      <w:r>
        <w:rPr>
          <w:rFonts w:ascii="Arial" w:eastAsia="Arial" w:hAnsi="Arial" w:cs="Arial"/>
          <w:color w:val="000000"/>
          <w:sz w:val="22"/>
          <w:szCs w:val="22"/>
        </w:rPr>
        <w:t xml:space="preserve">zione di </w:t>
      </w:r>
      <w:r>
        <w:rPr>
          <w:rFonts w:ascii="Arial" w:eastAsia="Arial" w:hAnsi="Arial" w:cs="Arial"/>
          <w:b/>
          <w:color w:val="000000"/>
          <w:sz w:val="22"/>
          <w:szCs w:val="22"/>
        </w:rPr>
        <w:t xml:space="preserve">€ </w:t>
      </w:r>
      <w:r>
        <w:rPr>
          <w:rFonts w:ascii="Arial" w:eastAsia="Arial" w:hAnsi="Arial" w:cs="Arial"/>
          <w:b/>
          <w:sz w:val="22"/>
          <w:szCs w:val="22"/>
        </w:rPr>
        <w:t>15</w:t>
      </w:r>
      <w:r>
        <w:rPr>
          <w:rFonts w:ascii="Arial" w:eastAsia="Arial" w:hAnsi="Arial" w:cs="Arial"/>
          <w:b/>
          <w:color w:val="000000"/>
          <w:sz w:val="22"/>
          <w:szCs w:val="22"/>
        </w:rPr>
        <w:t>,00</w:t>
      </w:r>
      <w:r>
        <w:rPr>
          <w:rFonts w:ascii="Arial" w:eastAsia="Arial" w:hAnsi="Arial" w:cs="Arial"/>
          <w:color w:val="000000"/>
          <w:sz w:val="22"/>
          <w:szCs w:val="22"/>
        </w:rPr>
        <w:t xml:space="preserve"> al Com</w:t>
      </w:r>
      <w:r>
        <w:rPr>
          <w:rFonts w:ascii="Arial" w:eastAsia="Arial" w:hAnsi="Arial" w:cs="Arial"/>
          <w:color w:val="000000"/>
          <w:sz w:val="22"/>
          <w:szCs w:val="22"/>
        </w:rPr>
        <w:t xml:space="preserve">itato Organizzatore a mezzo di bonifico bancario intestato a </w:t>
      </w:r>
      <w:r>
        <w:rPr>
          <w:rFonts w:ascii="Arial" w:eastAsia="Arial" w:hAnsi="Arial" w:cs="Arial"/>
          <w:b/>
          <w:sz w:val="22"/>
          <w:szCs w:val="22"/>
        </w:rPr>
        <w:t>LEGA NAVALE ITALIANA SEZIONE DI MONOPOLI,</w:t>
      </w:r>
      <w:r>
        <w:rPr>
          <w:rFonts w:ascii="Arial" w:eastAsia="Arial" w:hAnsi="Arial" w:cs="Arial"/>
          <w:sz w:val="22"/>
          <w:szCs w:val="22"/>
        </w:rPr>
        <w:t xml:space="preserve"> </w:t>
      </w:r>
      <w:r>
        <w:rPr>
          <w:rFonts w:ascii="Arial" w:eastAsia="Arial" w:hAnsi="Arial" w:cs="Arial"/>
          <w:b/>
          <w:color w:val="000000"/>
          <w:sz w:val="22"/>
          <w:szCs w:val="22"/>
        </w:rPr>
        <w:t xml:space="preserve">IBAN </w:t>
      </w:r>
      <w:r>
        <w:rPr>
          <w:rFonts w:ascii="Arial" w:eastAsia="Arial" w:hAnsi="Arial" w:cs="Arial"/>
          <w:b/>
          <w:sz w:val="22"/>
          <w:szCs w:val="22"/>
        </w:rPr>
        <w:t xml:space="preserve">IT 07 O 0538541570000002877900 </w:t>
      </w:r>
      <w:r>
        <w:rPr>
          <w:rFonts w:ascii="Arial" w:eastAsia="Arial" w:hAnsi="Arial" w:cs="Arial"/>
          <w:i/>
          <w:sz w:val="22"/>
          <w:szCs w:val="22"/>
        </w:rPr>
        <w:t>(la quinta cifra è un</w:t>
      </w:r>
      <w:r>
        <w:rPr>
          <w:rFonts w:ascii="Arial" w:eastAsia="Arial" w:hAnsi="Arial" w:cs="Arial"/>
          <w:i/>
          <w:sz w:val="22"/>
          <w:szCs w:val="22"/>
        </w:rPr>
        <w:t>a lettera “O”),</w:t>
      </w:r>
      <w:r>
        <w:rPr>
          <w:rFonts w:ascii="Arial" w:eastAsia="Arial" w:hAnsi="Arial" w:cs="Arial"/>
          <w:b/>
          <w:sz w:val="22"/>
          <w:szCs w:val="22"/>
        </w:rPr>
        <w:t xml:space="preserve"> </w:t>
      </w:r>
      <w:r>
        <w:rPr>
          <w:rFonts w:ascii="Arial" w:eastAsia="Arial" w:hAnsi="Arial" w:cs="Arial"/>
          <w:color w:val="000000"/>
          <w:sz w:val="22"/>
          <w:szCs w:val="22"/>
        </w:rPr>
        <w:t>indicando in causale:</w:t>
      </w:r>
      <w:r>
        <w:rPr>
          <w:rFonts w:ascii="Arial" w:eastAsia="Arial" w:hAnsi="Arial" w:cs="Arial"/>
          <w:sz w:val="22"/>
          <w:szCs w:val="22"/>
        </w:rPr>
        <w:t xml:space="preserve"> </w:t>
      </w:r>
      <w:r>
        <w:rPr>
          <w:rFonts w:ascii="Arial" w:eastAsia="Arial" w:hAnsi="Arial" w:cs="Arial"/>
          <w:i/>
          <w:color w:val="000000"/>
          <w:sz w:val="22"/>
          <w:szCs w:val="22"/>
        </w:rPr>
        <w:t>ZONALE OPTIMIST, Numero Velico, Nome Atleta.</w:t>
      </w:r>
    </w:p>
    <w:p w14:paraId="0FDE56F6" w14:textId="77777777" w:rsidR="00EE12E9" w:rsidRDefault="00AD6E95">
      <w:pPr>
        <w:rPr>
          <w:rFonts w:ascii="Arial" w:eastAsia="Arial" w:hAnsi="Arial" w:cs="Arial"/>
          <w:color w:val="000000"/>
          <w:sz w:val="22"/>
          <w:szCs w:val="22"/>
        </w:rPr>
      </w:pPr>
      <w:r>
        <w:rPr>
          <w:rFonts w:ascii="Arial" w:eastAsia="Arial" w:hAnsi="Arial" w:cs="Arial"/>
          <w:color w:val="000000"/>
          <w:sz w:val="22"/>
          <w:szCs w:val="22"/>
        </w:rPr>
        <w:t>In caso di un unico Bonifico per più imbarcazioni indicare la manifestazione e i numeri velici di tutte le imbarcazioni da iscrivere.</w:t>
      </w:r>
    </w:p>
    <w:p w14:paraId="5FBAE698" w14:textId="77777777" w:rsidR="00EE12E9" w:rsidRDefault="00EE12E9">
      <w:pPr>
        <w:rPr>
          <w:rFonts w:ascii="Arial" w:eastAsia="Arial" w:hAnsi="Arial" w:cs="Arial"/>
          <w:sz w:val="22"/>
          <w:szCs w:val="22"/>
        </w:rPr>
      </w:pPr>
    </w:p>
    <w:p w14:paraId="202D3D26" w14:textId="77777777" w:rsidR="00EE12E9" w:rsidRDefault="00AD6E95">
      <w:pPr>
        <w:rPr>
          <w:rFonts w:ascii="Arial" w:eastAsia="Arial" w:hAnsi="Arial" w:cs="Arial"/>
          <w:color w:val="000000"/>
          <w:sz w:val="22"/>
          <w:szCs w:val="22"/>
        </w:rPr>
      </w:pPr>
      <w:r>
        <w:rPr>
          <w:rFonts w:ascii="Arial" w:eastAsia="Arial" w:hAnsi="Arial" w:cs="Arial"/>
          <w:color w:val="000000"/>
          <w:sz w:val="22"/>
          <w:szCs w:val="22"/>
        </w:rPr>
        <w:t xml:space="preserve">Dovrà essere inviata in un’unica e-mail al seguente indirizzo: </w:t>
      </w:r>
      <w:r>
        <w:rPr>
          <w:rFonts w:ascii="Arial" w:eastAsia="Arial" w:hAnsi="Arial" w:cs="Arial"/>
          <w:b/>
          <w:sz w:val="22"/>
          <w:szCs w:val="22"/>
        </w:rPr>
        <w:t>monopoli@leganavale.it</w:t>
      </w:r>
      <w:r>
        <w:rPr>
          <w:rFonts w:ascii="Arial" w:eastAsia="Arial" w:hAnsi="Arial" w:cs="Arial"/>
          <w:color w:val="000000"/>
          <w:sz w:val="22"/>
          <w:szCs w:val="22"/>
        </w:rPr>
        <w:t xml:space="preserve"> indicando in oggetto – Documenti Ma</w:t>
      </w:r>
      <w:r>
        <w:rPr>
          <w:rFonts w:ascii="Arial" w:eastAsia="Arial" w:hAnsi="Arial" w:cs="Arial"/>
          <w:color w:val="000000"/>
          <w:sz w:val="22"/>
          <w:szCs w:val="22"/>
        </w:rPr>
        <w:t>nifestazione [NUMERO VELICO]: La sotto elencata documentazione:</w:t>
      </w:r>
    </w:p>
    <w:p w14:paraId="028F8BD0" w14:textId="77777777" w:rsidR="00EE12E9" w:rsidRDefault="00AD6E95">
      <w:pPr>
        <w:numPr>
          <w:ilvl w:val="0"/>
          <w:numId w:val="1"/>
        </w:numP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Modulo di iscrizione</w:t>
      </w:r>
    </w:p>
    <w:p w14:paraId="57F35618" w14:textId="77777777" w:rsidR="00EE12E9" w:rsidRDefault="00AD6E95">
      <w:pPr>
        <w:numPr>
          <w:ilvl w:val="0"/>
          <w:numId w:val="1"/>
        </w:numPr>
        <w:shd w:val="clear" w:color="auto" w:fill="FFFFFF"/>
        <w:rPr>
          <w:rFonts w:ascii="Arial" w:eastAsia="Arial" w:hAnsi="Arial" w:cs="Arial"/>
          <w:color w:val="000000"/>
          <w:sz w:val="22"/>
          <w:szCs w:val="22"/>
        </w:rPr>
      </w:pPr>
      <w:r>
        <w:rPr>
          <w:rFonts w:ascii="Arial" w:eastAsia="Arial" w:hAnsi="Arial" w:cs="Arial"/>
          <w:color w:val="000000"/>
          <w:sz w:val="22"/>
          <w:szCs w:val="22"/>
        </w:rPr>
        <w:t>Ricevuta della tassa di iscrizione;</w:t>
      </w:r>
    </w:p>
    <w:p w14:paraId="2D3AC504" w14:textId="77777777" w:rsidR="00EE12E9" w:rsidRDefault="00AD6E95">
      <w:pPr>
        <w:numPr>
          <w:ilvl w:val="0"/>
          <w:numId w:val="1"/>
        </w:numPr>
        <w:shd w:val="clear" w:color="auto" w:fill="FFFFFF"/>
        <w:rPr>
          <w:rFonts w:ascii="Arial" w:eastAsia="Arial" w:hAnsi="Arial" w:cs="Arial"/>
          <w:color w:val="000000"/>
          <w:sz w:val="22"/>
          <w:szCs w:val="22"/>
        </w:rPr>
      </w:pPr>
      <w:r>
        <w:rPr>
          <w:rFonts w:ascii="Arial" w:eastAsia="Arial" w:hAnsi="Arial" w:cs="Arial"/>
          <w:color w:val="000000"/>
          <w:sz w:val="22"/>
          <w:szCs w:val="22"/>
        </w:rPr>
        <w:t>Certificato di stazza o di conformità (ove ricorra);</w:t>
      </w:r>
    </w:p>
    <w:p w14:paraId="42A50351" w14:textId="77777777" w:rsidR="00EE12E9" w:rsidRDefault="00AD6E95">
      <w:pPr>
        <w:numPr>
          <w:ilvl w:val="0"/>
          <w:numId w:val="1"/>
        </w:numPr>
        <w:shd w:val="clear" w:color="auto" w:fill="FFFFFF"/>
        <w:rPr>
          <w:rFonts w:ascii="Arial" w:eastAsia="Arial" w:hAnsi="Arial" w:cs="Arial"/>
          <w:color w:val="000000"/>
          <w:sz w:val="22"/>
          <w:szCs w:val="22"/>
        </w:rPr>
      </w:pPr>
      <w:r>
        <w:rPr>
          <w:rFonts w:ascii="Arial" w:eastAsia="Arial" w:hAnsi="Arial" w:cs="Arial"/>
          <w:color w:val="000000"/>
          <w:sz w:val="22"/>
          <w:szCs w:val="22"/>
        </w:rPr>
        <w:t>Assicurazione RC con copertura minima come da Normativa FIV per l’Attività Sportiv</w:t>
      </w:r>
      <w:r>
        <w:rPr>
          <w:rFonts w:ascii="Arial" w:eastAsia="Arial" w:hAnsi="Arial" w:cs="Arial"/>
          <w:color w:val="000000"/>
          <w:sz w:val="22"/>
          <w:szCs w:val="22"/>
        </w:rPr>
        <w:t>a Nazionale Organizzata in Italia 2021 (non necessaria per chi in possesso di tessera FIV Plus);</w:t>
      </w:r>
    </w:p>
    <w:p w14:paraId="4F7D2499" w14:textId="77777777" w:rsidR="00EE12E9" w:rsidRDefault="00AD6E95">
      <w:pPr>
        <w:shd w:val="clear" w:color="auto" w:fill="FFFFFF"/>
        <w:rPr>
          <w:rFonts w:ascii="Arial" w:eastAsia="Arial" w:hAnsi="Arial" w:cs="Arial"/>
          <w:b/>
          <w:color w:val="000000"/>
          <w:sz w:val="22"/>
          <w:szCs w:val="22"/>
          <w:highlight w:val="white"/>
          <w:u w:val="single"/>
        </w:rPr>
      </w:pPr>
      <w:r>
        <w:rPr>
          <w:rFonts w:ascii="Arial" w:eastAsia="Arial" w:hAnsi="Arial" w:cs="Arial"/>
          <w:color w:val="000000"/>
          <w:sz w:val="22"/>
          <w:szCs w:val="22"/>
        </w:rPr>
        <w:t>Non saranno accettate iscrizioni fatte diversamente.</w:t>
      </w:r>
    </w:p>
    <w:p w14:paraId="0EF1EA2F" w14:textId="77777777" w:rsidR="00EE12E9" w:rsidRDefault="00AD6E95">
      <w:pPr>
        <w:spacing w:before="120"/>
        <w:jc w:val="both"/>
        <w:rPr>
          <w:rFonts w:ascii="Arial" w:eastAsia="Arial" w:hAnsi="Arial" w:cs="Arial"/>
          <w:b/>
          <w:color w:val="000080"/>
          <w:sz w:val="22"/>
          <w:szCs w:val="22"/>
        </w:rPr>
      </w:pPr>
      <w:r>
        <w:rPr>
          <w:rFonts w:ascii="Arial" w:eastAsia="Arial" w:hAnsi="Arial" w:cs="Arial"/>
          <w:b/>
          <w:color w:val="000080"/>
          <w:sz w:val="22"/>
          <w:szCs w:val="22"/>
        </w:rPr>
        <w:t>7.</w:t>
      </w:r>
      <w:r>
        <w:rPr>
          <w:rFonts w:ascii="Arial" w:eastAsia="Arial" w:hAnsi="Arial" w:cs="Arial"/>
          <w:b/>
          <w:color w:val="000080"/>
          <w:sz w:val="22"/>
          <w:szCs w:val="22"/>
        </w:rPr>
        <w:tab/>
        <w:t>TESSERAMENTI:</w:t>
      </w:r>
    </w:p>
    <w:p w14:paraId="71B1D66D" w14:textId="77777777" w:rsidR="00EE12E9" w:rsidRDefault="00AD6E95">
      <w:pPr>
        <w:jc w:val="both"/>
        <w:rPr>
          <w:rFonts w:ascii="Arial" w:eastAsia="Arial" w:hAnsi="Arial" w:cs="Arial"/>
          <w:sz w:val="22"/>
          <w:szCs w:val="22"/>
        </w:rPr>
      </w:pPr>
      <w:r>
        <w:rPr>
          <w:rFonts w:ascii="Arial" w:eastAsia="Arial" w:hAnsi="Arial" w:cs="Arial"/>
          <w:b/>
          <w:color w:val="000080"/>
          <w:sz w:val="22"/>
          <w:szCs w:val="22"/>
        </w:rPr>
        <w:t>7.1</w:t>
      </w:r>
      <w:r>
        <w:rPr>
          <w:rFonts w:ascii="Arial" w:eastAsia="Arial" w:hAnsi="Arial" w:cs="Arial"/>
          <w:b/>
          <w:color w:val="000080"/>
          <w:sz w:val="22"/>
          <w:szCs w:val="22"/>
        </w:rPr>
        <w:tab/>
      </w:r>
      <w:r>
        <w:rPr>
          <w:rFonts w:ascii="Arial" w:eastAsia="Arial" w:hAnsi="Arial" w:cs="Arial"/>
          <w:sz w:val="22"/>
          <w:szCs w:val="22"/>
        </w:rPr>
        <w:t xml:space="preserve">Tutti i concorrenti dovranno essere in regola con il Tesseramento FIV 2021 (vidimata </w:t>
      </w:r>
      <w:r>
        <w:rPr>
          <w:rFonts w:ascii="Arial" w:eastAsia="Arial" w:hAnsi="Arial" w:cs="Arial"/>
          <w:sz w:val="22"/>
          <w:szCs w:val="22"/>
        </w:rPr>
        <w:t>per la parte relativa alle prescrizioni sanitarie) e con il Tesseramento di Classe per l’anno 2021.</w:t>
      </w:r>
    </w:p>
    <w:p w14:paraId="4E7C0D21" w14:textId="77777777" w:rsidR="00EE12E9" w:rsidRDefault="00AD6E95">
      <w:pPr>
        <w:spacing w:before="120"/>
        <w:jc w:val="both"/>
        <w:rPr>
          <w:rFonts w:ascii="Arial" w:eastAsia="Arial" w:hAnsi="Arial" w:cs="Arial"/>
          <w:color w:val="000080"/>
          <w:sz w:val="22"/>
          <w:szCs w:val="22"/>
        </w:rPr>
      </w:pPr>
      <w:r>
        <w:rPr>
          <w:rFonts w:ascii="Arial" w:eastAsia="Arial" w:hAnsi="Arial" w:cs="Arial"/>
          <w:b/>
          <w:color w:val="000080"/>
          <w:sz w:val="22"/>
          <w:szCs w:val="22"/>
        </w:rPr>
        <w:t>8. ASSICURAZIONE:</w:t>
      </w:r>
    </w:p>
    <w:p w14:paraId="08109CCF" w14:textId="77777777" w:rsidR="00EE12E9" w:rsidRDefault="00AD6E95">
      <w:pPr>
        <w:spacing w:before="120"/>
        <w:jc w:val="both"/>
        <w:rPr>
          <w:rFonts w:ascii="Arial" w:eastAsia="Arial" w:hAnsi="Arial" w:cs="Arial"/>
          <w:color w:val="000000"/>
          <w:sz w:val="22"/>
          <w:szCs w:val="22"/>
        </w:rPr>
      </w:pPr>
      <w:r>
        <w:rPr>
          <w:rFonts w:ascii="Arial" w:eastAsia="Arial" w:hAnsi="Arial" w:cs="Arial"/>
          <w:color w:val="000080"/>
          <w:sz w:val="22"/>
          <w:szCs w:val="22"/>
        </w:rPr>
        <w:t xml:space="preserve">8.1 </w:t>
      </w:r>
      <w:r>
        <w:rPr>
          <w:rFonts w:ascii="Arial" w:eastAsia="Arial" w:hAnsi="Arial" w:cs="Arial"/>
          <w:color w:val="000000"/>
          <w:sz w:val="22"/>
          <w:szCs w:val="22"/>
        </w:rPr>
        <w:t xml:space="preserve">Le imbarcazioni dovranno essere assicurate per la responsabilità civile per danni a terzi secondo quanto previsto al punto “D.1 ASSICURAZIONI” della </w:t>
      </w:r>
      <w:r>
        <w:rPr>
          <w:rFonts w:ascii="Arial" w:eastAsia="Arial" w:hAnsi="Arial" w:cs="Arial"/>
          <w:sz w:val="22"/>
          <w:szCs w:val="22"/>
        </w:rPr>
        <w:t>Normativa Generale FIV per L’attività Sportiva Organizzata in Italia</w:t>
      </w:r>
      <w:r>
        <w:rPr>
          <w:rFonts w:ascii="Arial" w:eastAsia="Arial" w:hAnsi="Arial" w:cs="Arial"/>
          <w:color w:val="000000"/>
          <w:sz w:val="22"/>
          <w:szCs w:val="22"/>
        </w:rPr>
        <w:t>, con massimale minimo pari a € 1.500.0</w:t>
      </w:r>
      <w:r>
        <w:rPr>
          <w:rFonts w:ascii="Arial" w:eastAsia="Arial" w:hAnsi="Arial" w:cs="Arial"/>
          <w:color w:val="000000"/>
          <w:sz w:val="22"/>
          <w:szCs w:val="22"/>
        </w:rPr>
        <w:t xml:space="preserve">00,00. </w:t>
      </w:r>
      <w:r>
        <w:rPr>
          <w:rFonts w:ascii="Arial" w:eastAsia="Arial" w:hAnsi="Arial" w:cs="Arial"/>
          <w:b/>
          <w:color w:val="000000"/>
          <w:sz w:val="22"/>
          <w:szCs w:val="22"/>
          <w:u w:val="single"/>
        </w:rPr>
        <w:t>Da tale obbligo sono esenti gli atleti in possesso della Tessera FIV Plus.</w:t>
      </w:r>
    </w:p>
    <w:p w14:paraId="005C614F" w14:textId="77777777" w:rsidR="00EE12E9" w:rsidRDefault="00AD6E95">
      <w:pPr>
        <w:jc w:val="both"/>
        <w:rPr>
          <w:rFonts w:ascii="Arial" w:eastAsia="Arial" w:hAnsi="Arial" w:cs="Arial"/>
          <w:b/>
          <w:color w:val="000080"/>
          <w:sz w:val="22"/>
          <w:szCs w:val="22"/>
        </w:rPr>
      </w:pPr>
      <w:r>
        <w:rPr>
          <w:rFonts w:ascii="Arial" w:eastAsia="Arial" w:hAnsi="Arial" w:cs="Arial"/>
          <w:color w:val="000000"/>
          <w:sz w:val="22"/>
          <w:szCs w:val="22"/>
        </w:rPr>
        <w:t xml:space="preserve">8.2 La polizza assicurativa o valido documento sostitutivo dovrà essere inviata alla Segreteria di Regata a mezzo e-mail. </w:t>
      </w:r>
    </w:p>
    <w:p w14:paraId="730DB856" w14:textId="77777777" w:rsidR="00EE12E9" w:rsidRDefault="00AD6E95">
      <w:pPr>
        <w:spacing w:before="120"/>
        <w:jc w:val="both"/>
        <w:rPr>
          <w:rFonts w:ascii="Arial" w:eastAsia="Arial" w:hAnsi="Arial" w:cs="Arial"/>
          <w:color w:val="000080"/>
          <w:sz w:val="22"/>
          <w:szCs w:val="22"/>
        </w:rPr>
      </w:pPr>
      <w:r>
        <w:rPr>
          <w:rFonts w:ascii="Arial" w:eastAsia="Arial" w:hAnsi="Arial" w:cs="Arial"/>
          <w:b/>
          <w:color w:val="000080"/>
          <w:sz w:val="22"/>
          <w:szCs w:val="22"/>
        </w:rPr>
        <w:t>9. CERTIFICATI DI STAZZA [DP] [NP]:</w:t>
      </w:r>
    </w:p>
    <w:p w14:paraId="7065B4A0" w14:textId="77777777" w:rsidR="00EE12E9" w:rsidRDefault="00AD6E95">
      <w:pPr>
        <w:jc w:val="both"/>
        <w:rPr>
          <w:rFonts w:ascii="Arial" w:eastAsia="Arial" w:hAnsi="Arial" w:cs="Arial"/>
          <w:color w:val="000000"/>
          <w:sz w:val="22"/>
          <w:szCs w:val="22"/>
        </w:rPr>
      </w:pPr>
      <w:r>
        <w:rPr>
          <w:rFonts w:ascii="Arial" w:eastAsia="Arial" w:hAnsi="Arial" w:cs="Arial"/>
          <w:color w:val="000080"/>
          <w:sz w:val="22"/>
          <w:szCs w:val="22"/>
        </w:rPr>
        <w:t>9.1</w:t>
      </w:r>
      <w:r>
        <w:rPr>
          <w:rFonts w:ascii="Arial" w:eastAsia="Arial" w:hAnsi="Arial" w:cs="Arial"/>
          <w:b/>
          <w:color w:val="000080"/>
          <w:sz w:val="22"/>
          <w:szCs w:val="22"/>
        </w:rPr>
        <w:t xml:space="preserve"> </w:t>
      </w:r>
      <w:r>
        <w:rPr>
          <w:rFonts w:ascii="Arial" w:eastAsia="Arial" w:hAnsi="Arial" w:cs="Arial"/>
          <w:color w:val="000000"/>
          <w:sz w:val="22"/>
          <w:szCs w:val="22"/>
        </w:rPr>
        <w:t>Tutte le im</w:t>
      </w:r>
      <w:r>
        <w:rPr>
          <w:rFonts w:ascii="Arial" w:eastAsia="Arial" w:hAnsi="Arial" w:cs="Arial"/>
          <w:color w:val="000000"/>
          <w:sz w:val="22"/>
          <w:szCs w:val="22"/>
        </w:rPr>
        <w:t xml:space="preserve">barcazioni dovranno avere un valido certificato di stazza o di conformità, </w:t>
      </w:r>
    </w:p>
    <w:p w14:paraId="08CF503F" w14:textId="77777777" w:rsidR="00EE12E9" w:rsidRDefault="00AD6E95">
      <w:pPr>
        <w:jc w:val="both"/>
        <w:rPr>
          <w:rFonts w:ascii="Arial" w:eastAsia="Arial" w:hAnsi="Arial" w:cs="Arial"/>
          <w:color w:val="000000"/>
          <w:sz w:val="22"/>
          <w:szCs w:val="22"/>
          <w:u w:val="single"/>
        </w:rPr>
      </w:pPr>
      <w:r>
        <w:rPr>
          <w:rFonts w:ascii="Arial" w:eastAsia="Arial" w:hAnsi="Arial" w:cs="Arial"/>
          <w:color w:val="000000"/>
          <w:sz w:val="22"/>
          <w:szCs w:val="22"/>
        </w:rPr>
        <w:t>9.2 I concorrenti dovranno gareggiare con imbarcazioni, vele ed attrezzatura regolarmente stazzate e non si potrà sostituire la vela o altra attrezzatura senza autorizzazione del C</w:t>
      </w:r>
      <w:r>
        <w:rPr>
          <w:rFonts w:ascii="Arial" w:eastAsia="Arial" w:hAnsi="Arial" w:cs="Arial"/>
          <w:color w:val="000000"/>
          <w:sz w:val="22"/>
          <w:szCs w:val="22"/>
        </w:rPr>
        <w:t xml:space="preserve">omitato Tecnico o, qualora questo non venga nominato, dal Comitato di Regata. </w:t>
      </w:r>
    </w:p>
    <w:p w14:paraId="14462694" w14:textId="77777777" w:rsidR="00EE12E9" w:rsidRDefault="00AD6E95">
      <w:pPr>
        <w:jc w:val="both"/>
        <w:rPr>
          <w:rFonts w:ascii="Arial" w:eastAsia="Arial" w:hAnsi="Arial" w:cs="Arial"/>
          <w:b/>
          <w:color w:val="000080"/>
          <w:sz w:val="22"/>
          <w:szCs w:val="22"/>
        </w:rPr>
      </w:pPr>
      <w:r>
        <w:rPr>
          <w:rFonts w:ascii="Arial" w:eastAsia="Arial" w:hAnsi="Arial" w:cs="Arial"/>
          <w:color w:val="000000"/>
          <w:sz w:val="22"/>
          <w:szCs w:val="22"/>
          <w:u w:val="single"/>
        </w:rPr>
        <w:t>9.3</w:t>
      </w:r>
      <w:r>
        <w:rPr>
          <w:rFonts w:ascii="Arial" w:eastAsia="Arial" w:hAnsi="Arial" w:cs="Arial"/>
          <w:b/>
          <w:color w:val="000000"/>
          <w:sz w:val="22"/>
          <w:szCs w:val="22"/>
          <w:u w:val="single"/>
        </w:rPr>
        <w:t xml:space="preserve"> Tutte le barche dovranno regatare con il numero velico riportato sul certificato di stazza</w:t>
      </w:r>
      <w:r>
        <w:rPr>
          <w:rFonts w:ascii="Arial" w:eastAsia="Arial" w:hAnsi="Arial" w:cs="Arial"/>
          <w:color w:val="000000"/>
          <w:sz w:val="22"/>
          <w:szCs w:val="22"/>
        </w:rPr>
        <w:t xml:space="preserve">. Eventuali cambiamenti potranno essere autorizzati dal Comitato Tecnico o, in sua </w:t>
      </w:r>
      <w:r>
        <w:rPr>
          <w:rFonts w:ascii="Arial" w:eastAsia="Arial" w:hAnsi="Arial" w:cs="Arial"/>
          <w:color w:val="000000"/>
          <w:sz w:val="22"/>
          <w:szCs w:val="22"/>
        </w:rPr>
        <w:t xml:space="preserve">assenza, dal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o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solo per rotture o danni previa verifica del danno da parte dello stesso Comitato Tecnico o dal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o </w:t>
      </w:r>
      <w:proofErr w:type="spellStart"/>
      <w:proofErr w:type="gramStart"/>
      <w:r>
        <w:rPr>
          <w:rFonts w:ascii="Arial" w:eastAsia="Arial" w:hAnsi="Arial" w:cs="Arial"/>
          <w:color w:val="000000"/>
          <w:sz w:val="22"/>
          <w:szCs w:val="22"/>
        </w:rPr>
        <w:t>C.d.P</w:t>
      </w:r>
      <w:proofErr w:type="spellEnd"/>
      <w:r>
        <w:rPr>
          <w:rFonts w:ascii="Arial" w:eastAsia="Arial" w:hAnsi="Arial" w:cs="Arial"/>
          <w:color w:val="000000"/>
          <w:sz w:val="22"/>
          <w:szCs w:val="22"/>
        </w:rPr>
        <w:t>..</w:t>
      </w:r>
      <w:proofErr w:type="gramEnd"/>
    </w:p>
    <w:p w14:paraId="6242BD40" w14:textId="77777777" w:rsidR="00EE12E9" w:rsidRDefault="00AD6E95">
      <w:pPr>
        <w:spacing w:before="120"/>
        <w:jc w:val="both"/>
        <w:rPr>
          <w:rFonts w:ascii="Arial" w:eastAsia="Arial" w:hAnsi="Arial" w:cs="Arial"/>
          <w:color w:val="000080"/>
          <w:sz w:val="22"/>
          <w:szCs w:val="22"/>
        </w:rPr>
      </w:pPr>
      <w:r>
        <w:rPr>
          <w:rFonts w:ascii="Arial" w:eastAsia="Arial" w:hAnsi="Arial" w:cs="Arial"/>
          <w:b/>
          <w:color w:val="000080"/>
          <w:sz w:val="22"/>
          <w:szCs w:val="22"/>
        </w:rPr>
        <w:t>10. CONTROLLI DI STAZZA [DP] [NP]:</w:t>
      </w:r>
    </w:p>
    <w:p w14:paraId="35633703" w14:textId="77777777" w:rsidR="00EE12E9" w:rsidRDefault="00AD6E95">
      <w:pPr>
        <w:jc w:val="both"/>
        <w:rPr>
          <w:rFonts w:ascii="Arial" w:eastAsia="Arial" w:hAnsi="Arial" w:cs="Arial"/>
          <w:b/>
          <w:color w:val="000080"/>
          <w:sz w:val="22"/>
          <w:szCs w:val="22"/>
        </w:rPr>
      </w:pPr>
      <w:r>
        <w:rPr>
          <w:rFonts w:ascii="Arial" w:eastAsia="Arial" w:hAnsi="Arial" w:cs="Arial"/>
          <w:color w:val="000080"/>
          <w:sz w:val="22"/>
          <w:szCs w:val="22"/>
        </w:rPr>
        <w:t xml:space="preserve">10.1 </w:t>
      </w:r>
      <w:r>
        <w:rPr>
          <w:rFonts w:ascii="Arial" w:eastAsia="Arial" w:hAnsi="Arial" w:cs="Arial"/>
          <w:sz w:val="22"/>
          <w:szCs w:val="22"/>
        </w:rPr>
        <w:t xml:space="preserve">Non vi saranno controlli preventivi di stazza ma potranno essere effettuati controlli durante i giorni di Regata a discrezione del Comitato Tecnico, del </w:t>
      </w:r>
      <w:proofErr w:type="spellStart"/>
      <w:r>
        <w:rPr>
          <w:rFonts w:ascii="Arial" w:eastAsia="Arial" w:hAnsi="Arial" w:cs="Arial"/>
          <w:sz w:val="22"/>
          <w:szCs w:val="22"/>
        </w:rPr>
        <w:t>C.d.R</w:t>
      </w:r>
      <w:proofErr w:type="spellEnd"/>
      <w:r>
        <w:rPr>
          <w:rFonts w:ascii="Arial" w:eastAsia="Arial" w:hAnsi="Arial" w:cs="Arial"/>
          <w:sz w:val="22"/>
          <w:szCs w:val="22"/>
        </w:rPr>
        <w:t>. o della Giuria prima o dopo le singole prove.</w:t>
      </w:r>
    </w:p>
    <w:p w14:paraId="3A42441C" w14:textId="77777777" w:rsidR="00EE12E9" w:rsidRDefault="00AD6E95">
      <w:pPr>
        <w:spacing w:before="120"/>
        <w:jc w:val="both"/>
        <w:rPr>
          <w:rFonts w:ascii="Arial" w:eastAsia="Arial" w:hAnsi="Arial" w:cs="Arial"/>
          <w:color w:val="000080"/>
          <w:sz w:val="22"/>
          <w:szCs w:val="22"/>
        </w:rPr>
      </w:pPr>
      <w:r>
        <w:rPr>
          <w:rFonts w:ascii="Arial" w:eastAsia="Arial" w:hAnsi="Arial" w:cs="Arial"/>
          <w:b/>
          <w:color w:val="000080"/>
          <w:sz w:val="22"/>
          <w:szCs w:val="22"/>
        </w:rPr>
        <w:t>11. NUMERO DELLE PROVE E CLASSIFICA</w:t>
      </w:r>
      <w:r>
        <w:rPr>
          <w:rFonts w:ascii="Arial" w:eastAsia="Arial" w:hAnsi="Arial" w:cs="Arial"/>
          <w:color w:val="000080"/>
          <w:sz w:val="22"/>
          <w:szCs w:val="22"/>
        </w:rPr>
        <w:t>:</w:t>
      </w:r>
    </w:p>
    <w:p w14:paraId="1B3BADBB" w14:textId="77777777" w:rsidR="00EE12E9" w:rsidRDefault="00AD6E95">
      <w:pPr>
        <w:jc w:val="both"/>
        <w:rPr>
          <w:rFonts w:ascii="Arial" w:eastAsia="Arial" w:hAnsi="Arial" w:cs="Arial"/>
          <w:color w:val="000000"/>
          <w:sz w:val="22"/>
          <w:szCs w:val="22"/>
        </w:rPr>
      </w:pPr>
      <w:r>
        <w:rPr>
          <w:rFonts w:ascii="Arial" w:eastAsia="Arial" w:hAnsi="Arial" w:cs="Arial"/>
          <w:color w:val="000080"/>
          <w:sz w:val="22"/>
          <w:szCs w:val="22"/>
        </w:rPr>
        <w:t xml:space="preserve">11.1 </w:t>
      </w:r>
      <w:r>
        <w:rPr>
          <w:rFonts w:ascii="Arial" w:eastAsia="Arial" w:hAnsi="Arial" w:cs="Arial"/>
          <w:color w:val="000000"/>
          <w:sz w:val="22"/>
          <w:szCs w:val="22"/>
        </w:rPr>
        <w:t>Se possi</w:t>
      </w:r>
      <w:r>
        <w:rPr>
          <w:rFonts w:ascii="Arial" w:eastAsia="Arial" w:hAnsi="Arial" w:cs="Arial"/>
          <w:color w:val="000000"/>
          <w:sz w:val="22"/>
          <w:szCs w:val="22"/>
        </w:rPr>
        <w:t xml:space="preserve">bile saranno disputate </w:t>
      </w:r>
      <w:r>
        <w:rPr>
          <w:rFonts w:ascii="Arial" w:eastAsia="Arial" w:hAnsi="Arial" w:cs="Arial"/>
          <w:sz w:val="22"/>
          <w:szCs w:val="22"/>
          <w:highlight w:val="white"/>
        </w:rPr>
        <w:t>3</w:t>
      </w:r>
      <w:r>
        <w:rPr>
          <w:rFonts w:ascii="Arial" w:eastAsia="Arial" w:hAnsi="Arial" w:cs="Arial"/>
          <w:color w:val="000000"/>
          <w:sz w:val="22"/>
          <w:szCs w:val="22"/>
        </w:rPr>
        <w:t xml:space="preserve"> prove.</w:t>
      </w:r>
    </w:p>
    <w:p w14:paraId="5B84A451" w14:textId="77777777" w:rsidR="00EE12E9" w:rsidRDefault="00AD6E95">
      <w:pPr>
        <w:jc w:val="both"/>
        <w:rPr>
          <w:rFonts w:ascii="Arial" w:eastAsia="Arial" w:hAnsi="Arial" w:cs="Arial"/>
          <w:b/>
          <w:color w:val="000080"/>
          <w:sz w:val="22"/>
          <w:szCs w:val="22"/>
        </w:rPr>
      </w:pPr>
      <w:r>
        <w:rPr>
          <w:rFonts w:ascii="Arial" w:eastAsia="Arial" w:hAnsi="Arial" w:cs="Arial"/>
          <w:color w:val="000000"/>
          <w:sz w:val="22"/>
          <w:szCs w:val="22"/>
        </w:rPr>
        <w:t>1</w:t>
      </w:r>
      <w:r>
        <w:rPr>
          <w:rFonts w:ascii="Arial" w:eastAsia="Arial" w:hAnsi="Arial" w:cs="Arial"/>
          <w:sz w:val="22"/>
          <w:szCs w:val="22"/>
        </w:rPr>
        <w:t>1</w:t>
      </w:r>
      <w:r>
        <w:rPr>
          <w:rFonts w:ascii="Arial" w:eastAsia="Arial" w:hAnsi="Arial" w:cs="Arial"/>
          <w:color w:val="000000"/>
          <w:sz w:val="22"/>
          <w:szCs w:val="22"/>
        </w:rPr>
        <w:t xml:space="preserve">.2 </w:t>
      </w:r>
      <w:r>
        <w:rPr>
          <w:rFonts w:ascii="Arial" w:eastAsia="Arial" w:hAnsi="Arial" w:cs="Arial"/>
          <w:sz w:val="22"/>
          <w:szCs w:val="22"/>
        </w:rPr>
        <w:t xml:space="preserve">Il </w:t>
      </w:r>
      <w:r>
        <w:rPr>
          <w:rFonts w:ascii="Arial" w:eastAsia="Arial" w:hAnsi="Arial" w:cs="Arial"/>
          <w:color w:val="000000"/>
          <w:sz w:val="22"/>
          <w:szCs w:val="22"/>
        </w:rPr>
        <w:t>punteggio di una barca sarà pari al punteggio di tutte le prove effettuate.</w:t>
      </w:r>
    </w:p>
    <w:p w14:paraId="0AA098E9" w14:textId="77777777" w:rsidR="00EE12E9" w:rsidRDefault="00AD6E95">
      <w:pPr>
        <w:spacing w:before="120"/>
        <w:jc w:val="both"/>
        <w:rPr>
          <w:rFonts w:ascii="Arial" w:eastAsia="Arial" w:hAnsi="Arial" w:cs="Arial"/>
          <w:color w:val="000080"/>
          <w:sz w:val="22"/>
          <w:szCs w:val="22"/>
        </w:rPr>
      </w:pPr>
      <w:r>
        <w:rPr>
          <w:rFonts w:ascii="Arial" w:eastAsia="Arial" w:hAnsi="Arial" w:cs="Arial"/>
          <w:b/>
          <w:color w:val="000080"/>
          <w:sz w:val="22"/>
          <w:szCs w:val="22"/>
        </w:rPr>
        <w:t>12. PERSONE DI SUPPORTO [DP] [NP]:</w:t>
      </w:r>
    </w:p>
    <w:p w14:paraId="4E16E22F" w14:textId="77777777" w:rsidR="00EE12E9" w:rsidRDefault="00AD6E95">
      <w:pPr>
        <w:rPr>
          <w:rFonts w:ascii="Arial" w:eastAsia="Arial" w:hAnsi="Arial" w:cs="Arial"/>
          <w:color w:val="000000"/>
          <w:sz w:val="22"/>
          <w:szCs w:val="22"/>
        </w:rPr>
      </w:pPr>
      <w:r>
        <w:rPr>
          <w:rFonts w:ascii="Arial" w:eastAsia="Arial" w:hAnsi="Arial" w:cs="Arial"/>
          <w:color w:val="000080"/>
          <w:sz w:val="22"/>
          <w:szCs w:val="22"/>
        </w:rPr>
        <w:t xml:space="preserve">12.1 </w:t>
      </w:r>
      <w:r>
        <w:rPr>
          <w:rFonts w:ascii="Arial" w:eastAsia="Arial" w:hAnsi="Arial" w:cs="Arial"/>
          <w:color w:val="000000"/>
          <w:sz w:val="22"/>
          <w:szCs w:val="22"/>
        </w:rPr>
        <w:t xml:space="preserve">Tutte le persone di supporto dovranno accreditarsi </w:t>
      </w:r>
      <w:r>
        <w:rPr>
          <w:rFonts w:ascii="Arial" w:eastAsia="Arial" w:hAnsi="Arial" w:cs="Arial"/>
          <w:b/>
          <w:color w:val="000000"/>
          <w:sz w:val="22"/>
          <w:szCs w:val="22"/>
        </w:rPr>
        <w:t>ent</w:t>
      </w:r>
      <w:r>
        <w:rPr>
          <w:rFonts w:ascii="Arial" w:eastAsia="Arial" w:hAnsi="Arial" w:cs="Arial"/>
          <w:b/>
          <w:sz w:val="22"/>
          <w:szCs w:val="22"/>
        </w:rPr>
        <w:t>ro il 25/09/2021</w:t>
      </w:r>
      <w:r>
        <w:rPr>
          <w:rFonts w:ascii="Arial" w:eastAsia="Arial" w:hAnsi="Arial" w:cs="Arial"/>
          <w:sz w:val="22"/>
          <w:szCs w:val="22"/>
        </w:rPr>
        <w:t xml:space="preserve"> con una mail all’indirizzo</w:t>
      </w:r>
      <w:r>
        <w:rPr>
          <w:rFonts w:ascii="Arial" w:eastAsia="Arial" w:hAnsi="Arial" w:cs="Arial"/>
          <w:color w:val="000000"/>
          <w:sz w:val="22"/>
          <w:szCs w:val="22"/>
        </w:rPr>
        <w:t xml:space="preserve">: </w:t>
      </w:r>
      <w:r>
        <w:rPr>
          <w:rFonts w:ascii="Arial" w:eastAsia="Arial" w:hAnsi="Arial" w:cs="Arial"/>
          <w:b/>
          <w:sz w:val="22"/>
          <w:szCs w:val="22"/>
        </w:rPr>
        <w:t>monopoli@leganavale.it</w:t>
      </w:r>
      <w:r>
        <w:rPr>
          <w:rFonts w:ascii="Arial" w:eastAsia="Arial" w:hAnsi="Arial" w:cs="Arial"/>
          <w:sz w:val="22"/>
          <w:szCs w:val="22"/>
        </w:rPr>
        <w:t xml:space="preserve"> e dichiarando:</w:t>
      </w:r>
    </w:p>
    <w:p w14:paraId="5EF0001C" w14:textId="77777777" w:rsidR="00EE12E9" w:rsidRDefault="00AD6E95">
      <w:pPr>
        <w:jc w:val="both"/>
        <w:rPr>
          <w:rFonts w:ascii="Arial" w:eastAsia="Arial" w:hAnsi="Arial" w:cs="Arial"/>
          <w:color w:val="000000"/>
          <w:sz w:val="22"/>
          <w:szCs w:val="22"/>
        </w:rPr>
      </w:pPr>
      <w:r>
        <w:rPr>
          <w:rFonts w:ascii="Arial" w:eastAsia="Arial" w:hAnsi="Arial" w:cs="Arial"/>
          <w:color w:val="000000"/>
          <w:sz w:val="22"/>
          <w:szCs w:val="22"/>
        </w:rPr>
        <w:tab/>
        <w:t>1) le caratteristiche del proprio mezzo di assistenza;</w:t>
      </w:r>
    </w:p>
    <w:p w14:paraId="3841269C" w14:textId="77777777" w:rsidR="00EE12E9" w:rsidRDefault="00AD6E95">
      <w:pPr>
        <w:jc w:val="both"/>
        <w:rPr>
          <w:rFonts w:ascii="Arial" w:eastAsia="Arial" w:hAnsi="Arial" w:cs="Arial"/>
          <w:color w:val="000000"/>
          <w:sz w:val="22"/>
          <w:szCs w:val="22"/>
        </w:rPr>
      </w:pPr>
      <w:r>
        <w:rPr>
          <w:rFonts w:ascii="Arial" w:eastAsia="Arial" w:hAnsi="Arial" w:cs="Arial"/>
          <w:color w:val="000000"/>
          <w:sz w:val="22"/>
          <w:szCs w:val="22"/>
        </w:rPr>
        <w:tab/>
        <w:t xml:space="preserve">2) l’accettazione delle “regole per il personale di supporto e barche di assistenza” descritte </w:t>
      </w:r>
      <w:r>
        <w:rPr>
          <w:rFonts w:ascii="Arial" w:eastAsia="Arial" w:hAnsi="Arial" w:cs="Arial"/>
          <w:color w:val="000000"/>
          <w:sz w:val="22"/>
          <w:szCs w:val="22"/>
        </w:rPr>
        <w:tab/>
        <w:t xml:space="preserve">   nelle Istruzioni di Regata;</w:t>
      </w:r>
    </w:p>
    <w:p w14:paraId="367312DA" w14:textId="77777777" w:rsidR="00EE12E9" w:rsidRDefault="00AD6E95">
      <w:pPr>
        <w:jc w:val="both"/>
        <w:rPr>
          <w:rFonts w:ascii="Arial" w:eastAsia="Arial" w:hAnsi="Arial" w:cs="Arial"/>
          <w:color w:val="000000"/>
          <w:sz w:val="22"/>
          <w:szCs w:val="22"/>
        </w:rPr>
      </w:pPr>
      <w:r>
        <w:rPr>
          <w:rFonts w:ascii="Arial" w:eastAsia="Arial" w:hAnsi="Arial" w:cs="Arial"/>
          <w:color w:val="000000"/>
          <w:sz w:val="22"/>
          <w:szCs w:val="22"/>
        </w:rPr>
        <w:tab/>
        <w:t>3) i numeri velici dei Concorrent</w:t>
      </w:r>
      <w:r>
        <w:rPr>
          <w:rFonts w:ascii="Arial" w:eastAsia="Arial" w:hAnsi="Arial" w:cs="Arial"/>
          <w:color w:val="000000"/>
          <w:sz w:val="22"/>
          <w:szCs w:val="22"/>
        </w:rPr>
        <w:t>i accompagnati.</w:t>
      </w:r>
    </w:p>
    <w:p w14:paraId="77A70969" w14:textId="77777777" w:rsidR="00EE12E9" w:rsidRDefault="00AD6E95">
      <w:pPr>
        <w:jc w:val="both"/>
        <w:rPr>
          <w:rFonts w:ascii="Arial" w:eastAsia="Arial" w:hAnsi="Arial" w:cs="Arial"/>
          <w:color w:val="000000"/>
          <w:sz w:val="22"/>
          <w:szCs w:val="22"/>
        </w:rPr>
      </w:pPr>
      <w:r>
        <w:rPr>
          <w:rFonts w:ascii="Arial" w:eastAsia="Arial" w:hAnsi="Arial" w:cs="Arial"/>
          <w:color w:val="000000"/>
          <w:sz w:val="22"/>
          <w:szCs w:val="22"/>
        </w:rPr>
        <w:tab/>
        <w:t>4) di avere a bordo un VHF</w:t>
      </w:r>
    </w:p>
    <w:p w14:paraId="5E2107A4" w14:textId="77777777" w:rsidR="00EE12E9" w:rsidRDefault="00AD6E95">
      <w:pPr>
        <w:jc w:val="both"/>
        <w:rPr>
          <w:rFonts w:ascii="Arial" w:eastAsia="Arial" w:hAnsi="Arial" w:cs="Arial"/>
          <w:b/>
          <w:color w:val="000080"/>
          <w:sz w:val="22"/>
          <w:szCs w:val="22"/>
        </w:rPr>
      </w:pPr>
      <w:r>
        <w:rPr>
          <w:rFonts w:ascii="Arial" w:eastAsia="Arial" w:hAnsi="Arial" w:cs="Arial"/>
          <w:color w:val="002060"/>
          <w:sz w:val="22"/>
          <w:szCs w:val="22"/>
        </w:rPr>
        <w:t>12.2</w:t>
      </w:r>
      <w:r>
        <w:rPr>
          <w:rFonts w:ascii="Arial" w:eastAsia="Arial" w:hAnsi="Arial" w:cs="Arial"/>
          <w:color w:val="000000"/>
          <w:sz w:val="22"/>
          <w:szCs w:val="22"/>
        </w:rPr>
        <w:t xml:space="preserve"> Le persone di supporto accreditate saranno soggetti alle direttive tecniche e disciplinari del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e del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che, in caso di infrazione, potrà agire in base alla regola 64.5.</w:t>
      </w:r>
    </w:p>
    <w:p w14:paraId="342EFA37" w14:textId="77777777" w:rsidR="00EE12E9" w:rsidRDefault="00AD6E95">
      <w:pPr>
        <w:spacing w:before="120"/>
        <w:jc w:val="both"/>
        <w:rPr>
          <w:rFonts w:ascii="Arial" w:eastAsia="Arial" w:hAnsi="Arial" w:cs="Arial"/>
          <w:b/>
          <w:color w:val="000080"/>
          <w:sz w:val="22"/>
          <w:szCs w:val="22"/>
        </w:rPr>
      </w:pPr>
      <w:r>
        <w:rPr>
          <w:rFonts w:ascii="Arial" w:eastAsia="Arial" w:hAnsi="Arial" w:cs="Arial"/>
          <w:b/>
          <w:color w:val="000080"/>
          <w:sz w:val="22"/>
          <w:szCs w:val="22"/>
        </w:rPr>
        <w:t xml:space="preserve">13. ISTRUZIONI DI REGATA: </w:t>
      </w:r>
      <w:r>
        <w:rPr>
          <w:rFonts w:ascii="Arial" w:eastAsia="Arial" w:hAnsi="Arial" w:cs="Arial"/>
          <w:color w:val="000000"/>
          <w:sz w:val="22"/>
          <w:szCs w:val="22"/>
        </w:rPr>
        <w:t>Le Ist</w:t>
      </w:r>
      <w:r>
        <w:rPr>
          <w:rFonts w:ascii="Arial" w:eastAsia="Arial" w:hAnsi="Arial" w:cs="Arial"/>
          <w:color w:val="000000"/>
          <w:sz w:val="22"/>
          <w:szCs w:val="22"/>
        </w:rPr>
        <w:t>ruzioni di Regata saranno a disposizione degli iscritti sulla chat ufficiale degli allen</w:t>
      </w:r>
      <w:r>
        <w:rPr>
          <w:rFonts w:ascii="Arial" w:eastAsia="Arial" w:hAnsi="Arial" w:cs="Arial"/>
          <w:sz w:val="22"/>
          <w:szCs w:val="22"/>
        </w:rPr>
        <w:t xml:space="preserve">atori entro le 18.30 del </w:t>
      </w:r>
      <w:r>
        <w:rPr>
          <w:rFonts w:ascii="Arial" w:eastAsia="Arial" w:hAnsi="Arial" w:cs="Arial"/>
          <w:b/>
          <w:sz w:val="22"/>
          <w:szCs w:val="22"/>
        </w:rPr>
        <w:t>24</w:t>
      </w:r>
      <w:r>
        <w:rPr>
          <w:rFonts w:ascii="Arial" w:eastAsia="Arial" w:hAnsi="Arial" w:cs="Arial"/>
          <w:b/>
          <w:color w:val="000000"/>
          <w:sz w:val="22"/>
          <w:szCs w:val="22"/>
        </w:rPr>
        <w:t>/0</w:t>
      </w:r>
      <w:r>
        <w:rPr>
          <w:rFonts w:ascii="Arial" w:eastAsia="Arial" w:hAnsi="Arial" w:cs="Arial"/>
          <w:b/>
          <w:sz w:val="22"/>
          <w:szCs w:val="22"/>
        </w:rPr>
        <w:t>9</w:t>
      </w:r>
      <w:r>
        <w:rPr>
          <w:rFonts w:ascii="Arial" w:eastAsia="Arial" w:hAnsi="Arial" w:cs="Arial"/>
          <w:b/>
          <w:color w:val="000000"/>
          <w:sz w:val="22"/>
          <w:szCs w:val="22"/>
        </w:rPr>
        <w:t>/2021.</w:t>
      </w:r>
    </w:p>
    <w:p w14:paraId="0941EF71" w14:textId="77777777" w:rsidR="00EE12E9" w:rsidRDefault="00AD6E95">
      <w:pPr>
        <w:spacing w:before="120"/>
        <w:jc w:val="both"/>
        <w:rPr>
          <w:rFonts w:ascii="Arial" w:eastAsia="Arial" w:hAnsi="Arial" w:cs="Arial"/>
          <w:color w:val="000000"/>
          <w:sz w:val="22"/>
          <w:szCs w:val="22"/>
        </w:rPr>
      </w:pPr>
      <w:r>
        <w:rPr>
          <w:rFonts w:ascii="Arial" w:eastAsia="Arial" w:hAnsi="Arial" w:cs="Arial"/>
          <w:b/>
          <w:color w:val="000080"/>
          <w:sz w:val="22"/>
          <w:szCs w:val="22"/>
        </w:rPr>
        <w:t>14. PREMI:</w:t>
      </w:r>
    </w:p>
    <w:p w14:paraId="418B8543" w14:textId="77777777" w:rsidR="00EE12E9" w:rsidRDefault="00AD6E95">
      <w:pPr>
        <w:jc w:val="both"/>
        <w:rPr>
          <w:rFonts w:ascii="Arial" w:eastAsia="Arial" w:hAnsi="Arial" w:cs="Arial"/>
          <w:color w:val="000080"/>
          <w:sz w:val="22"/>
          <w:szCs w:val="22"/>
        </w:rPr>
      </w:pPr>
      <w:r>
        <w:rPr>
          <w:rFonts w:ascii="Arial" w:eastAsia="Arial" w:hAnsi="Arial" w:cs="Arial"/>
          <w:color w:val="000000"/>
          <w:sz w:val="22"/>
          <w:szCs w:val="22"/>
        </w:rPr>
        <w:t>1</w:t>
      </w:r>
      <w:r>
        <w:rPr>
          <w:rFonts w:ascii="Arial" w:eastAsia="Arial" w:hAnsi="Arial" w:cs="Arial"/>
          <w:sz w:val="22"/>
          <w:szCs w:val="22"/>
        </w:rPr>
        <w:t>4</w:t>
      </w:r>
      <w:r>
        <w:rPr>
          <w:rFonts w:ascii="Arial" w:eastAsia="Arial" w:hAnsi="Arial" w:cs="Arial"/>
          <w:color w:val="000000"/>
          <w:sz w:val="22"/>
          <w:szCs w:val="22"/>
        </w:rPr>
        <w:t>.1 La cerimonia di Premiazione sarà effettuata appena possibile al termine della manifestazione nel rispetto di quanto</w:t>
      </w:r>
      <w:r>
        <w:rPr>
          <w:rFonts w:ascii="Arial" w:eastAsia="Arial" w:hAnsi="Arial" w:cs="Arial"/>
          <w:color w:val="000000"/>
          <w:sz w:val="22"/>
          <w:szCs w:val="22"/>
        </w:rPr>
        <w:t xml:space="preserve"> previsto dal Punto C.16 del “Protocollo” </w:t>
      </w:r>
    </w:p>
    <w:p w14:paraId="2084328F" w14:textId="77777777" w:rsidR="00EE12E9" w:rsidRDefault="00AD6E95">
      <w:pPr>
        <w:jc w:val="both"/>
        <w:rPr>
          <w:rFonts w:ascii="Arial" w:eastAsia="Arial" w:hAnsi="Arial" w:cs="Arial"/>
          <w:color w:val="000000"/>
          <w:sz w:val="22"/>
          <w:szCs w:val="22"/>
        </w:rPr>
      </w:pPr>
      <w:r>
        <w:rPr>
          <w:rFonts w:ascii="Arial" w:eastAsia="Arial" w:hAnsi="Arial" w:cs="Arial"/>
          <w:color w:val="000080"/>
          <w:sz w:val="22"/>
          <w:szCs w:val="22"/>
        </w:rPr>
        <w:t>14</w:t>
      </w:r>
      <w:r>
        <w:rPr>
          <w:rFonts w:ascii="Arial" w:eastAsia="Arial" w:hAnsi="Arial" w:cs="Arial"/>
          <w:color w:val="000000"/>
          <w:sz w:val="22"/>
          <w:szCs w:val="22"/>
        </w:rPr>
        <w:t>.2 Premi</w:t>
      </w:r>
    </w:p>
    <w:p w14:paraId="0A945BEA" w14:textId="77777777" w:rsidR="00EE12E9" w:rsidRDefault="00AD6E95">
      <w:pPr>
        <w:jc w:val="both"/>
        <w:rPr>
          <w:rFonts w:ascii="Arial" w:eastAsia="Arial" w:hAnsi="Arial" w:cs="Arial"/>
          <w:color w:val="000000"/>
          <w:sz w:val="22"/>
          <w:szCs w:val="22"/>
        </w:rPr>
      </w:pPr>
      <w:r>
        <w:rPr>
          <w:rFonts w:ascii="Arial" w:eastAsia="Arial" w:hAnsi="Arial" w:cs="Arial"/>
          <w:color w:val="000000"/>
          <w:sz w:val="22"/>
          <w:szCs w:val="22"/>
        </w:rPr>
        <w:t xml:space="preserve">a) ai primi </w:t>
      </w:r>
      <w:r>
        <w:rPr>
          <w:rFonts w:ascii="Arial" w:eastAsia="Arial" w:hAnsi="Arial" w:cs="Arial"/>
          <w:sz w:val="22"/>
          <w:szCs w:val="22"/>
        </w:rPr>
        <w:t>3</w:t>
      </w:r>
      <w:r>
        <w:rPr>
          <w:rFonts w:ascii="Arial" w:eastAsia="Arial" w:hAnsi="Arial" w:cs="Arial"/>
          <w:color w:val="000000"/>
          <w:sz w:val="22"/>
          <w:szCs w:val="22"/>
        </w:rPr>
        <w:t xml:space="preserve"> della classifica generale</w:t>
      </w:r>
      <w:r>
        <w:rPr>
          <w:rFonts w:ascii="Arial" w:eastAsia="Arial" w:hAnsi="Arial" w:cs="Arial"/>
          <w:sz w:val="22"/>
          <w:szCs w:val="22"/>
        </w:rPr>
        <w:t xml:space="preserve"> e</w:t>
      </w:r>
      <w:r>
        <w:rPr>
          <w:rFonts w:ascii="Arial" w:eastAsia="Arial" w:hAnsi="Arial" w:cs="Arial"/>
          <w:color w:val="000000"/>
          <w:sz w:val="22"/>
          <w:szCs w:val="22"/>
        </w:rPr>
        <w:t xml:space="preserve"> alla prima classificata Femminile per gli Under 16 </w:t>
      </w:r>
    </w:p>
    <w:p w14:paraId="7896C9D1" w14:textId="77777777" w:rsidR="00EE12E9" w:rsidRDefault="00AD6E95">
      <w:pPr>
        <w:jc w:val="both"/>
        <w:rPr>
          <w:rFonts w:ascii="Arial" w:eastAsia="Arial" w:hAnsi="Arial" w:cs="Arial"/>
          <w:sz w:val="22"/>
          <w:szCs w:val="22"/>
        </w:rPr>
      </w:pPr>
      <w:r>
        <w:rPr>
          <w:rFonts w:ascii="Arial" w:eastAsia="Arial" w:hAnsi="Arial" w:cs="Arial"/>
          <w:color w:val="000000"/>
          <w:sz w:val="22"/>
          <w:szCs w:val="22"/>
        </w:rPr>
        <w:lastRenderedPageBreak/>
        <w:t>b)</w:t>
      </w:r>
      <w:r>
        <w:rPr>
          <w:rFonts w:ascii="Arial" w:eastAsia="Arial" w:hAnsi="Arial" w:cs="Arial"/>
          <w:sz w:val="22"/>
          <w:szCs w:val="22"/>
        </w:rPr>
        <w:t xml:space="preserve"> ai primi 3 della classifica generale e alla prima classificata Femminile per gli Under 11</w:t>
      </w:r>
    </w:p>
    <w:p w14:paraId="4BC93E67" w14:textId="77777777" w:rsidR="00EE12E9" w:rsidRDefault="00AD6E95">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26BC96B" w14:textId="77777777" w:rsidR="00EE12E9" w:rsidRDefault="00AD6E95">
      <w:pPr>
        <w:spacing w:before="120"/>
        <w:jc w:val="both"/>
        <w:rPr>
          <w:rFonts w:ascii="Arial" w:eastAsia="Arial" w:hAnsi="Arial" w:cs="Arial"/>
          <w:color w:val="000080"/>
          <w:sz w:val="22"/>
          <w:szCs w:val="22"/>
        </w:rPr>
      </w:pPr>
      <w:r>
        <w:rPr>
          <w:rFonts w:ascii="Arial" w:eastAsia="Arial" w:hAnsi="Arial" w:cs="Arial"/>
          <w:b/>
          <w:color w:val="000080"/>
          <w:sz w:val="22"/>
          <w:szCs w:val="22"/>
        </w:rPr>
        <w:t>15. RESPONSABILITÀ</w:t>
      </w:r>
      <w:r>
        <w:rPr>
          <w:rFonts w:ascii="Arial" w:eastAsia="Arial" w:hAnsi="Arial" w:cs="Arial"/>
          <w:color w:val="000080"/>
          <w:sz w:val="22"/>
          <w:szCs w:val="22"/>
        </w:rPr>
        <w:t xml:space="preserve">: </w:t>
      </w:r>
    </w:p>
    <w:p w14:paraId="7C1AB2BC" w14:textId="77777777" w:rsidR="00EE12E9" w:rsidRDefault="00AD6E95">
      <w:pPr>
        <w:jc w:val="both"/>
        <w:rPr>
          <w:rFonts w:ascii="Arial" w:eastAsia="Arial" w:hAnsi="Arial" w:cs="Arial"/>
          <w:b/>
          <w:color w:val="000080"/>
          <w:sz w:val="22"/>
          <w:szCs w:val="22"/>
        </w:rPr>
      </w:pPr>
      <w:r>
        <w:rPr>
          <w:rFonts w:ascii="Arial" w:eastAsia="Arial" w:hAnsi="Arial" w:cs="Arial"/>
          <w:color w:val="000000"/>
          <w:sz w:val="22"/>
          <w:szCs w:val="22"/>
        </w:rPr>
        <w:t xml:space="preserve">Come da regola fondamentale 3 i partecipanti alla regata di cui al presente Bando prendono parte alla stessa sotto la loro piena ed esclusiva </w:t>
      </w:r>
      <w:r>
        <w:rPr>
          <w:rFonts w:ascii="Arial" w:eastAsia="Arial" w:hAnsi="Arial" w:cs="Arial"/>
          <w:color w:val="000000"/>
          <w:sz w:val="22"/>
          <w:szCs w:val="22"/>
        </w:rPr>
        <w:t xml:space="preserve">responsabilità, i Concorrenti e le loro Persone di Supporto sono gli unici responsabili per la decisione di prendere parte o di continuare la regata. Gli Organizzatori, il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la Giuria e quanti collaborano allo svolgimento della manifestazione, declin</w:t>
      </w:r>
      <w:r>
        <w:rPr>
          <w:rFonts w:ascii="Arial" w:eastAsia="Arial" w:hAnsi="Arial" w:cs="Arial"/>
          <w:color w:val="000000"/>
          <w:sz w:val="22"/>
          <w:szCs w:val="22"/>
        </w:rPr>
        <w:t xml:space="preserve">ano ogni e qualsiasi responsabilità per danni che possono subire persone e/o cose, sia in terra che in acqua, in conseguenza della loro partecipazione alla regata di cui al presente Bando di Regata. </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 xml:space="preserve"> competenza dei Concorrenti e delle loro persone di sup</w:t>
      </w:r>
      <w:r>
        <w:rPr>
          <w:rFonts w:ascii="Arial" w:eastAsia="Arial" w:hAnsi="Arial" w:cs="Arial"/>
          <w:color w:val="000000"/>
          <w:sz w:val="22"/>
          <w:szCs w:val="22"/>
        </w:rPr>
        <w:t>porto decidere in base alle loro capacità, alla forza del vento, allo stato del mare, alle previsioni meteorologiche ed a tutto quanto altro deve essere previsto da un buon marinaio, se uscire in mare e partecipare alla regata, di continuarla ovvero di rin</w:t>
      </w:r>
      <w:r>
        <w:rPr>
          <w:rFonts w:ascii="Arial" w:eastAsia="Arial" w:hAnsi="Arial" w:cs="Arial"/>
          <w:color w:val="000000"/>
          <w:sz w:val="22"/>
          <w:szCs w:val="22"/>
        </w:rPr>
        <w:t>unciare.</w:t>
      </w:r>
    </w:p>
    <w:p w14:paraId="2747BE3A" w14:textId="77777777" w:rsidR="00EE12E9" w:rsidRDefault="00AD6E95">
      <w:pPr>
        <w:spacing w:before="120"/>
        <w:jc w:val="both"/>
        <w:rPr>
          <w:rFonts w:ascii="Arial" w:eastAsia="Arial" w:hAnsi="Arial" w:cs="Arial"/>
          <w:i/>
          <w:sz w:val="22"/>
          <w:szCs w:val="22"/>
          <w:highlight w:val="yellow"/>
        </w:rPr>
      </w:pPr>
      <w:r>
        <w:rPr>
          <w:rFonts w:ascii="Arial" w:eastAsia="Arial" w:hAnsi="Arial" w:cs="Arial"/>
          <w:b/>
          <w:color w:val="000080"/>
          <w:sz w:val="22"/>
          <w:szCs w:val="22"/>
        </w:rPr>
        <w:t xml:space="preserve">16. DIRITTI FOTOGRAFICI E/O TELEVISIVI: </w:t>
      </w:r>
      <w:r>
        <w:rPr>
          <w:rFonts w:ascii="Arial" w:eastAsia="Arial" w:hAnsi="Arial" w:cs="Arial"/>
          <w:color w:val="000000"/>
          <w:sz w:val="22"/>
          <w:szCs w:val="22"/>
        </w:rPr>
        <w:t>I Concorrenti concedono pieno diritto e permesso all’Ente Organizzatore di pubblicare e/o trasmettere tramite qualsiasi mezzo mediatico, ogni fotografia o ripresa filmata di persone o barche durante l’evento, inclusi ma non limitati a, spot pubblicitari te</w:t>
      </w:r>
      <w:r>
        <w:rPr>
          <w:rFonts w:ascii="Arial" w:eastAsia="Arial" w:hAnsi="Arial" w:cs="Arial"/>
          <w:color w:val="000000"/>
          <w:sz w:val="22"/>
          <w:szCs w:val="22"/>
        </w:rPr>
        <w:t>levisivi e tutto quanto possa essere usato per i propri scopi editoriali o pubblicitari o per informazioni stampate.</w:t>
      </w:r>
    </w:p>
    <w:tbl>
      <w:tblPr>
        <w:tblStyle w:val="a2"/>
        <w:tblW w:w="5506" w:type="dxa"/>
        <w:tblInd w:w="4502" w:type="dxa"/>
        <w:tblLayout w:type="fixed"/>
        <w:tblLook w:val="0000" w:firstRow="0" w:lastRow="0" w:firstColumn="0" w:lastColumn="0" w:noHBand="0" w:noVBand="0"/>
      </w:tblPr>
      <w:tblGrid>
        <w:gridCol w:w="5506"/>
      </w:tblGrid>
      <w:tr w:rsidR="00EE12E9" w14:paraId="3A3B87E5" w14:textId="77777777">
        <w:tc>
          <w:tcPr>
            <w:tcW w:w="5506" w:type="dxa"/>
            <w:shd w:val="clear" w:color="auto" w:fill="auto"/>
          </w:tcPr>
          <w:p w14:paraId="06597F15" w14:textId="77777777" w:rsidR="00EE12E9" w:rsidRDefault="00EE12E9"/>
          <w:p w14:paraId="326CEB19" w14:textId="77777777" w:rsidR="00EE12E9" w:rsidRDefault="00EE12E9"/>
          <w:p w14:paraId="1783E6D7" w14:textId="77777777" w:rsidR="00EE12E9" w:rsidRDefault="00AD6E95">
            <w:pPr>
              <w:jc w:val="center"/>
              <w:rPr>
                <w:rFonts w:ascii="Arial" w:eastAsia="Arial" w:hAnsi="Arial" w:cs="Arial"/>
                <w:b/>
                <w:sz w:val="24"/>
                <w:szCs w:val="24"/>
              </w:rPr>
            </w:pPr>
            <w:r>
              <w:rPr>
                <w:rFonts w:ascii="Arial" w:eastAsia="Arial" w:hAnsi="Arial" w:cs="Arial"/>
                <w:b/>
                <w:sz w:val="24"/>
                <w:szCs w:val="24"/>
              </w:rPr>
              <w:t>LEGA NAVALE ITALIANA SEZIONE DI MONOPOLI</w:t>
            </w:r>
          </w:p>
        </w:tc>
      </w:tr>
      <w:tr w:rsidR="00EE12E9" w14:paraId="5CFE04FA" w14:textId="77777777">
        <w:tc>
          <w:tcPr>
            <w:tcW w:w="5506" w:type="dxa"/>
            <w:shd w:val="clear" w:color="auto" w:fill="auto"/>
          </w:tcPr>
          <w:p w14:paraId="18D9221A" w14:textId="77777777" w:rsidR="00EE12E9" w:rsidRDefault="00AD6E95">
            <w:pPr>
              <w:tabs>
                <w:tab w:val="left" w:pos="5940"/>
              </w:tabs>
              <w:jc w:val="center"/>
            </w:pPr>
            <w:r>
              <w:rPr>
                <w:rFonts w:ascii="Arial" w:eastAsia="Arial" w:hAnsi="Arial" w:cs="Arial"/>
                <w:sz w:val="22"/>
                <w:szCs w:val="22"/>
              </w:rPr>
              <w:t>Il Comitato Organizzatore</w:t>
            </w:r>
          </w:p>
        </w:tc>
      </w:tr>
    </w:tbl>
    <w:p w14:paraId="1811DA3E" w14:textId="77777777" w:rsidR="00EE12E9" w:rsidRDefault="00EE12E9">
      <w:pPr>
        <w:tabs>
          <w:tab w:val="left" w:pos="5940"/>
        </w:tabs>
        <w:ind w:left="4500" w:right="972"/>
      </w:pPr>
    </w:p>
    <w:sectPr w:rsidR="00EE12E9">
      <w:headerReference w:type="default" r:id="rId11"/>
      <w:footerReference w:type="default" r:id="rId12"/>
      <w:headerReference w:type="first" r:id="rId13"/>
      <w:footerReference w:type="first" r:id="rId14"/>
      <w:pgSz w:w="12240" w:h="15840"/>
      <w:pgMar w:top="1411"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A91F" w14:textId="77777777" w:rsidR="00AD6E95" w:rsidRDefault="00AD6E95">
      <w:r>
        <w:separator/>
      </w:r>
    </w:p>
  </w:endnote>
  <w:endnote w:type="continuationSeparator" w:id="0">
    <w:p w14:paraId="4A0ECA3A" w14:textId="77777777" w:rsidR="00AD6E95" w:rsidRDefault="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D9" w14:textId="77777777" w:rsidR="00EE12E9" w:rsidRDefault="00AD6E95">
    <w:pPr>
      <w:pBdr>
        <w:top w:val="nil"/>
        <w:left w:val="nil"/>
        <w:bottom w:val="nil"/>
        <w:right w:val="nil"/>
        <w:between w:val="nil"/>
      </w:pBdr>
      <w:jc w:val="right"/>
      <w:rPr>
        <w:color w:val="000000"/>
      </w:rPr>
    </w:pPr>
    <w:r>
      <w:rPr>
        <w:rFonts w:ascii="Arial" w:eastAsia="Arial" w:hAnsi="Arial" w:cs="Arial"/>
        <w:i/>
        <w:color w:val="000080"/>
        <w:sz w:val="16"/>
        <w:szCs w:val="16"/>
      </w:rPr>
      <w:t xml:space="preserve">Pagina </w:t>
    </w:r>
    <w:r>
      <w:rPr>
        <w:i/>
        <w:color w:val="000080"/>
        <w:sz w:val="16"/>
        <w:szCs w:val="16"/>
      </w:rPr>
      <w:fldChar w:fldCharType="begin"/>
    </w:r>
    <w:r>
      <w:rPr>
        <w:i/>
        <w:color w:val="000080"/>
        <w:sz w:val="16"/>
        <w:szCs w:val="16"/>
      </w:rPr>
      <w:instrText>PAGE</w:instrText>
    </w:r>
    <w:r>
      <w:rPr>
        <w:i/>
        <w:color w:val="000080"/>
        <w:sz w:val="16"/>
        <w:szCs w:val="16"/>
      </w:rPr>
      <w:fldChar w:fldCharType="separate"/>
    </w:r>
    <w:r w:rsidR="00FE21AA">
      <w:rPr>
        <w:i/>
        <w:noProof/>
        <w:color w:val="000080"/>
        <w:sz w:val="16"/>
        <w:szCs w:val="16"/>
      </w:rPr>
      <w:t>2</w:t>
    </w:r>
    <w:r>
      <w:rPr>
        <w:i/>
        <w:color w:val="000080"/>
        <w:sz w:val="16"/>
        <w:szCs w:val="16"/>
      </w:rPr>
      <w:fldChar w:fldCharType="end"/>
    </w:r>
    <w:r>
      <w:rPr>
        <w:rFonts w:ascii="Arial" w:eastAsia="Arial" w:hAnsi="Arial" w:cs="Arial"/>
        <w:i/>
        <w:color w:val="000080"/>
        <w:sz w:val="16"/>
        <w:szCs w:val="16"/>
      </w:rPr>
      <w:t xml:space="preserve"> di </w:t>
    </w:r>
    <w:r>
      <w:rPr>
        <w:i/>
        <w:color w:val="000080"/>
        <w:sz w:val="16"/>
        <w:szCs w:val="16"/>
      </w:rPr>
      <w:fldChar w:fldCharType="begin"/>
    </w:r>
    <w:r>
      <w:rPr>
        <w:i/>
        <w:color w:val="000080"/>
        <w:sz w:val="16"/>
        <w:szCs w:val="16"/>
      </w:rPr>
      <w:instrText>NUMPAGES</w:instrText>
    </w:r>
    <w:r>
      <w:rPr>
        <w:i/>
        <w:color w:val="000080"/>
        <w:sz w:val="16"/>
        <w:szCs w:val="16"/>
      </w:rPr>
      <w:fldChar w:fldCharType="separate"/>
    </w:r>
    <w:r w:rsidR="00FE21AA">
      <w:rPr>
        <w:i/>
        <w:noProof/>
        <w:color w:val="000080"/>
        <w:sz w:val="16"/>
        <w:szCs w:val="16"/>
      </w:rPr>
      <w:t>3</w:t>
    </w:r>
    <w:r>
      <w:rPr>
        <w:i/>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5E1" w14:textId="77777777" w:rsidR="00EE12E9" w:rsidRDefault="00AD6E95">
    <w:pPr>
      <w:pBdr>
        <w:top w:val="nil"/>
        <w:left w:val="nil"/>
        <w:bottom w:val="nil"/>
        <w:right w:val="nil"/>
        <w:between w:val="nil"/>
      </w:pBdr>
      <w:jc w:val="right"/>
      <w:rPr>
        <w:color w:val="000000"/>
      </w:rPr>
    </w:pPr>
    <w:r>
      <w:rPr>
        <w:rFonts w:ascii="Arial" w:eastAsia="Arial" w:hAnsi="Arial" w:cs="Arial"/>
        <w:i/>
        <w:color w:val="000080"/>
        <w:sz w:val="16"/>
        <w:szCs w:val="16"/>
      </w:rPr>
      <w:t xml:space="preserve">Pagina </w:t>
    </w:r>
    <w:r>
      <w:rPr>
        <w:i/>
        <w:color w:val="000080"/>
        <w:sz w:val="16"/>
        <w:szCs w:val="16"/>
      </w:rPr>
      <w:fldChar w:fldCharType="begin"/>
    </w:r>
    <w:r>
      <w:rPr>
        <w:i/>
        <w:color w:val="000080"/>
        <w:sz w:val="16"/>
        <w:szCs w:val="16"/>
      </w:rPr>
      <w:instrText>PAGE</w:instrText>
    </w:r>
    <w:r>
      <w:rPr>
        <w:i/>
        <w:color w:val="000080"/>
        <w:sz w:val="16"/>
        <w:szCs w:val="16"/>
      </w:rPr>
      <w:fldChar w:fldCharType="separate"/>
    </w:r>
    <w:r w:rsidR="00FE21AA">
      <w:rPr>
        <w:i/>
        <w:noProof/>
        <w:color w:val="000080"/>
        <w:sz w:val="16"/>
        <w:szCs w:val="16"/>
      </w:rPr>
      <w:t>1</w:t>
    </w:r>
    <w:r>
      <w:rPr>
        <w:i/>
        <w:color w:val="000080"/>
        <w:sz w:val="16"/>
        <w:szCs w:val="16"/>
      </w:rPr>
      <w:fldChar w:fldCharType="end"/>
    </w:r>
    <w:r>
      <w:rPr>
        <w:rFonts w:ascii="Arial" w:eastAsia="Arial" w:hAnsi="Arial" w:cs="Arial"/>
        <w:i/>
        <w:color w:val="000080"/>
        <w:sz w:val="16"/>
        <w:szCs w:val="16"/>
      </w:rPr>
      <w:t xml:space="preserve"> di </w:t>
    </w:r>
    <w:r>
      <w:rPr>
        <w:i/>
        <w:color w:val="000080"/>
        <w:sz w:val="16"/>
        <w:szCs w:val="16"/>
      </w:rPr>
      <w:fldChar w:fldCharType="begin"/>
    </w:r>
    <w:r>
      <w:rPr>
        <w:i/>
        <w:color w:val="000080"/>
        <w:sz w:val="16"/>
        <w:szCs w:val="16"/>
      </w:rPr>
      <w:instrText>NUMPAGES</w:instrText>
    </w:r>
    <w:r>
      <w:rPr>
        <w:i/>
        <w:color w:val="000080"/>
        <w:sz w:val="16"/>
        <w:szCs w:val="16"/>
      </w:rPr>
      <w:fldChar w:fldCharType="separate"/>
    </w:r>
    <w:r w:rsidR="00FE21AA">
      <w:rPr>
        <w:i/>
        <w:noProof/>
        <w:color w:val="000080"/>
        <w:sz w:val="16"/>
        <w:szCs w:val="16"/>
      </w:rPr>
      <w:t>2</w:t>
    </w:r>
    <w:r>
      <w:rPr>
        <w:i/>
        <w:color w:val="000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0420" w14:textId="77777777" w:rsidR="00AD6E95" w:rsidRDefault="00AD6E95">
      <w:r>
        <w:separator/>
      </w:r>
    </w:p>
  </w:footnote>
  <w:footnote w:type="continuationSeparator" w:id="0">
    <w:p w14:paraId="61A46AFA" w14:textId="77777777" w:rsidR="00AD6E95" w:rsidRDefault="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48DF" w14:textId="77777777" w:rsidR="00EE12E9" w:rsidRDefault="00EE12E9">
    <w:pPr>
      <w:pBdr>
        <w:top w:val="nil"/>
        <w:left w:val="nil"/>
        <w:bottom w:val="nil"/>
        <w:right w:val="nil"/>
        <w:between w:val="nil"/>
      </w:pBdr>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0E8" w14:textId="77777777" w:rsidR="00EE12E9" w:rsidRDefault="00EE12E9">
    <w:pPr>
      <w:widowControl w:val="0"/>
      <w:pBdr>
        <w:top w:val="nil"/>
        <w:left w:val="nil"/>
        <w:bottom w:val="nil"/>
        <w:right w:val="nil"/>
        <w:between w:val="nil"/>
      </w:pBdr>
      <w:spacing w:line="276" w:lineRule="auto"/>
    </w:pPr>
  </w:p>
  <w:tbl>
    <w:tblPr>
      <w:tblStyle w:val="a3"/>
      <w:tblW w:w="9900" w:type="dxa"/>
      <w:tblInd w:w="108" w:type="dxa"/>
      <w:tblLayout w:type="fixed"/>
      <w:tblLook w:val="0000" w:firstRow="0" w:lastRow="0" w:firstColumn="0" w:lastColumn="0" w:noHBand="0" w:noVBand="0"/>
    </w:tblPr>
    <w:tblGrid>
      <w:gridCol w:w="720"/>
      <w:gridCol w:w="4140"/>
      <w:gridCol w:w="4322"/>
      <w:gridCol w:w="718"/>
    </w:tblGrid>
    <w:tr w:rsidR="00EE12E9" w14:paraId="0FF900A6" w14:textId="77777777">
      <w:tc>
        <w:tcPr>
          <w:tcW w:w="720" w:type="dxa"/>
          <w:shd w:val="clear" w:color="auto" w:fill="auto"/>
        </w:tcPr>
        <w:p w14:paraId="2ADF74C0" w14:textId="77777777" w:rsidR="00EE12E9" w:rsidRDefault="00EE12E9">
          <w:pPr>
            <w:tabs>
              <w:tab w:val="left" w:pos="3240"/>
              <w:tab w:val="left" w:pos="5387"/>
              <w:tab w:val="left" w:pos="7655"/>
            </w:tabs>
            <w:spacing w:after="120"/>
            <w:jc w:val="center"/>
            <w:rPr>
              <w:rFonts w:ascii="Arial" w:eastAsia="Arial" w:hAnsi="Arial" w:cs="Arial"/>
              <w:b/>
              <w:color w:val="0000FF"/>
            </w:rPr>
          </w:pPr>
        </w:p>
      </w:tc>
      <w:tc>
        <w:tcPr>
          <w:tcW w:w="4140" w:type="dxa"/>
          <w:shd w:val="clear" w:color="auto" w:fill="auto"/>
          <w:vAlign w:val="center"/>
        </w:tcPr>
        <w:p w14:paraId="598EB5F3" w14:textId="77777777" w:rsidR="00EE12E9" w:rsidRDefault="00AD6E95">
          <w:pPr>
            <w:tabs>
              <w:tab w:val="left" w:pos="3240"/>
              <w:tab w:val="left" w:pos="5387"/>
              <w:tab w:val="left" w:pos="7655"/>
            </w:tabs>
            <w:spacing w:after="120"/>
            <w:jc w:val="center"/>
          </w:pPr>
          <w:r>
            <w:rPr>
              <w:rFonts w:ascii="Arial" w:eastAsia="Arial" w:hAnsi="Arial" w:cs="Arial"/>
              <w:b/>
              <w:noProof/>
              <w:color w:val="0000FF"/>
            </w:rPr>
            <w:drawing>
              <wp:inline distT="0" distB="0" distL="0" distR="0" wp14:anchorId="54B588C5" wp14:editId="534CE1DB">
                <wp:extent cx="1310640" cy="66294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0640" cy="662940"/>
                        </a:xfrm>
                        <a:prstGeom prst="rect">
                          <a:avLst/>
                        </a:prstGeom>
                        <a:ln/>
                      </pic:spPr>
                    </pic:pic>
                  </a:graphicData>
                </a:graphic>
              </wp:inline>
            </w:drawing>
          </w:r>
        </w:p>
      </w:tc>
      <w:tc>
        <w:tcPr>
          <w:tcW w:w="4322" w:type="dxa"/>
          <w:shd w:val="clear" w:color="auto" w:fill="auto"/>
          <w:vAlign w:val="center"/>
        </w:tcPr>
        <w:p w14:paraId="52E72110" w14:textId="77777777" w:rsidR="00EE12E9" w:rsidRDefault="00AD6E95">
          <w:pPr>
            <w:tabs>
              <w:tab w:val="left" w:pos="3240"/>
              <w:tab w:val="left" w:pos="5387"/>
              <w:tab w:val="left" w:pos="7655"/>
            </w:tabs>
            <w:spacing w:after="120"/>
            <w:jc w:val="center"/>
            <w:rPr>
              <w:rFonts w:ascii="Arial" w:eastAsia="Arial" w:hAnsi="Arial" w:cs="Arial"/>
              <w:b/>
              <w:color w:val="0000FF"/>
            </w:rPr>
          </w:pPr>
          <w:r>
            <w:rPr>
              <w:rFonts w:ascii="Arial" w:eastAsia="Arial" w:hAnsi="Arial" w:cs="Arial"/>
              <w:b/>
              <w:noProof/>
              <w:color w:val="0000FF"/>
            </w:rPr>
            <w:drawing>
              <wp:inline distT="0" distB="0" distL="0" distR="0" wp14:anchorId="478164CD" wp14:editId="4A04E8EF">
                <wp:extent cx="1224915" cy="46291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24915" cy="462915"/>
                        </a:xfrm>
                        <a:prstGeom prst="rect">
                          <a:avLst/>
                        </a:prstGeom>
                        <a:ln/>
                      </pic:spPr>
                    </pic:pic>
                  </a:graphicData>
                </a:graphic>
              </wp:inline>
            </w:drawing>
          </w:r>
        </w:p>
      </w:tc>
      <w:tc>
        <w:tcPr>
          <w:tcW w:w="718" w:type="dxa"/>
          <w:shd w:val="clear" w:color="auto" w:fill="auto"/>
        </w:tcPr>
        <w:p w14:paraId="07EC5156" w14:textId="77777777" w:rsidR="00EE12E9" w:rsidRDefault="00EE12E9">
          <w:pPr>
            <w:tabs>
              <w:tab w:val="left" w:pos="3240"/>
              <w:tab w:val="left" w:pos="5387"/>
              <w:tab w:val="left" w:pos="7655"/>
            </w:tabs>
            <w:spacing w:after="120"/>
            <w:jc w:val="center"/>
            <w:rPr>
              <w:rFonts w:ascii="Arial" w:eastAsia="Arial" w:hAnsi="Arial" w:cs="Arial"/>
              <w:b/>
              <w:color w:val="0000FF"/>
            </w:rPr>
          </w:pPr>
        </w:p>
      </w:tc>
    </w:tr>
  </w:tbl>
  <w:p w14:paraId="5E9AA0D1" w14:textId="77777777" w:rsidR="00EE12E9" w:rsidRDefault="00EE12E9">
    <w:pPr>
      <w:tabs>
        <w:tab w:val="left" w:pos="2835"/>
        <w:tab w:val="left" w:pos="5387"/>
        <w:tab w:val="left" w:pos="7655"/>
      </w:tabs>
      <w:spacing w:after="120"/>
      <w:jc w:val="center"/>
      <w:rPr>
        <w:rFonts w:ascii="Arial" w:eastAsia="Arial" w:hAnsi="Arial" w:cs="Arial"/>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BBF"/>
    <w:multiLevelType w:val="multilevel"/>
    <w:tmpl w:val="93B87FF8"/>
    <w:lvl w:ilvl="0">
      <w:start w:val="1"/>
      <w:numFmt w:val="bullet"/>
      <w:pStyle w:val="Titolo1"/>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pStyle w:val="Titolo3"/>
      <w:lvlText w:val="-"/>
      <w:lvlJc w:val="left"/>
      <w:pPr>
        <w:ind w:left="2160" w:hanging="360"/>
      </w:pPr>
      <w:rPr>
        <w:u w:val="none"/>
      </w:rPr>
    </w:lvl>
    <w:lvl w:ilvl="3">
      <w:start w:val="1"/>
      <w:numFmt w:val="bullet"/>
      <w:pStyle w:val="Titolo4"/>
      <w:lvlText w:val="-"/>
      <w:lvlJc w:val="left"/>
      <w:pPr>
        <w:ind w:left="2880" w:hanging="360"/>
      </w:pPr>
      <w:rPr>
        <w:u w:val="none"/>
      </w:rPr>
    </w:lvl>
    <w:lvl w:ilvl="4">
      <w:start w:val="1"/>
      <w:numFmt w:val="bullet"/>
      <w:pStyle w:val="Titolo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E9"/>
    <w:rsid w:val="00AD6E95"/>
    <w:rsid w:val="00EE12E9"/>
    <w:rsid w:val="00FE2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EBDD"/>
  <w15:docId w15:val="{0B64BE77-580A-4129-909F-E0C8DF37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Titolo10"/>
    <w:next w:val="Corpotesto"/>
    <w:uiPriority w:val="9"/>
    <w:qFormat/>
    <w:pPr>
      <w:numPr>
        <w:numId w:val="1"/>
      </w:numPr>
      <w:outlineLvl w:val="0"/>
    </w:pPr>
    <w:rPr>
      <w:b/>
      <w:bCs/>
      <w:sz w:val="32"/>
      <w:szCs w:val="32"/>
    </w:rPr>
  </w:style>
  <w:style w:type="paragraph" w:styleId="Titolo2">
    <w:name w:val="heading 2"/>
    <w:basedOn w:val="Titolo10"/>
    <w:next w:val="Corpotesto"/>
    <w:uiPriority w:val="9"/>
    <w:semiHidden/>
    <w:unhideWhenUsed/>
    <w:qFormat/>
    <w:pPr>
      <w:numPr>
        <w:ilvl w:val="1"/>
        <w:numId w:val="1"/>
      </w:numPr>
      <w:outlineLvl w:val="1"/>
    </w:pPr>
    <w:rPr>
      <w:b/>
      <w:bCs/>
      <w:i/>
      <w:iCs/>
    </w:rPr>
  </w:style>
  <w:style w:type="paragraph" w:styleId="Titolo3">
    <w:name w:val="heading 3"/>
    <w:basedOn w:val="Normale"/>
    <w:next w:val="Normale"/>
    <w:uiPriority w:val="9"/>
    <w:semiHidden/>
    <w:unhideWhenUsed/>
    <w:qFormat/>
    <w:pPr>
      <w:keepNext/>
      <w:numPr>
        <w:ilvl w:val="2"/>
        <w:numId w:val="1"/>
      </w:numPr>
      <w:spacing w:before="240" w:after="60"/>
      <w:outlineLvl w:val="2"/>
    </w:pPr>
  </w:style>
  <w:style w:type="paragraph" w:styleId="Titolo4">
    <w:name w:val="heading 4"/>
    <w:basedOn w:val="Normale"/>
    <w:next w:val="Normale"/>
    <w:uiPriority w:val="9"/>
    <w:semiHidden/>
    <w:unhideWhenUsed/>
    <w:qFormat/>
    <w:pPr>
      <w:keepNext/>
      <w:numPr>
        <w:ilvl w:val="3"/>
        <w:numId w:val="1"/>
      </w:numPr>
      <w:spacing w:before="240" w:after="60"/>
      <w:outlineLvl w:val="3"/>
    </w:pPr>
  </w:style>
  <w:style w:type="paragraph" w:styleId="Titolo5">
    <w:name w:val="heading 5"/>
    <w:basedOn w:val="Normale"/>
    <w:next w:val="Normale"/>
    <w:uiPriority w:val="9"/>
    <w:semiHidden/>
    <w:unhideWhenUsed/>
    <w:qFormat/>
    <w:pPr>
      <w:keepNext/>
      <w:numPr>
        <w:ilvl w:val="4"/>
        <w:numId w:val="1"/>
      </w:numPr>
      <w:jc w:val="center"/>
      <w:outlineLvl w:val="4"/>
    </w:p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Titolo10"/>
    <w:next w:val="Corpotesto"/>
    <w:uiPriority w:val="10"/>
    <w:qFormat/>
    <w:pPr>
      <w:jc w:val="center"/>
    </w:pPr>
    <w:rPr>
      <w:b/>
      <w:bCs/>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tterepredefinitoparagrafo">
    <w:name w:val="Carattere predefinito paragrafo"/>
  </w:style>
  <w:style w:type="character" w:customStyle="1" w:styleId="WW8NumSt1z0">
    <w:name w:val="WW8NumSt1z0"/>
    <w:rPr>
      <w:rFonts w:ascii="Symbol" w:hAnsi="Symbol" w:cs="Symbol"/>
    </w:rPr>
  </w:style>
  <w:style w:type="character" w:customStyle="1" w:styleId="Carpredefinitoparagrafo1">
    <w:name w:val="Car. predefinito paragrafo1"/>
  </w:style>
  <w:style w:type="character" w:styleId="Collegamentoipertestuale">
    <w:name w:val="Hyperlink"/>
  </w:style>
  <w:style w:type="character" w:customStyle="1" w:styleId="apple-converted-space">
    <w:name w:val="apple-converted-space"/>
    <w:basedOn w:val="Carpredefinitoparagrafo1"/>
  </w:style>
  <w:style w:type="character" w:styleId="Enfasicorsivo">
    <w:name w:val="Emphasis"/>
    <w:qFormat/>
    <w:rPr>
      <w:i/>
      <w:iCs/>
    </w:rPr>
  </w:style>
  <w:style w:type="character" w:customStyle="1" w:styleId="Caratteredinumerazione">
    <w:name w:val="Carattere di numerazione"/>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overflowPunct w:val="0"/>
      <w:autoSpaceDE w:val="0"/>
      <w:textAlignment w:val="baseline"/>
    </w:pPr>
  </w:style>
  <w:style w:type="paragraph" w:styleId="Testofumetto">
    <w:name w:val="Balloon Text"/>
    <w:basedOn w:val="Normale"/>
  </w:style>
  <w:style w:type="paragraph" w:styleId="Pidipagina">
    <w:name w:val="footer"/>
    <w:basedOn w:val="Normale"/>
  </w:style>
  <w:style w:type="paragraph" w:styleId="NormaleWeb">
    <w:name w:val="Normal (Web)"/>
    <w:basedOn w:val="Normale"/>
    <w:pPr>
      <w:spacing w:before="280" w:after="280"/>
    </w:pPr>
  </w:style>
  <w:style w:type="paragraph" w:styleId="Paragrafoelenco">
    <w:name w:val="List Paragraph"/>
    <w:basedOn w:val="Normale"/>
    <w:qFormat/>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customStyle="1" w:styleId="LO-normal">
    <w:name w:val="LO-normal"/>
    <w:pPr>
      <w:suppressAutoHyphens/>
    </w:pPr>
    <w:rPr>
      <w:rFonts w:eastAsia="SimSun" w:cs="Mangal"/>
      <w:sz w:val="24"/>
      <w:szCs w:val="24"/>
      <w:lang w:eastAsia="zh-CN" w:bidi="hi-IN"/>
    </w:rPr>
  </w:style>
  <w:style w:type="paragraph" w:styleId="Citazione">
    <w:name w:val="Quote"/>
    <w:basedOn w:val="Normale"/>
    <w:qFormat/>
    <w:pPr>
      <w:spacing w:after="283"/>
      <w:ind w:left="567" w:right="567"/>
    </w:pPr>
  </w:style>
  <w:style w:type="paragraph" w:styleId="Sottotitolo">
    <w:name w:val="Subtitle"/>
    <w:basedOn w:val="Normale"/>
    <w:next w:val="Normale"/>
    <w:uiPriority w:val="11"/>
    <w:qFormat/>
    <w:pPr>
      <w:keepNext/>
      <w:spacing w:before="240" w:after="120"/>
      <w:jc w:val="center"/>
    </w:pPr>
    <w:rPr>
      <w:rFonts w:ascii="Arial" w:eastAsia="Arial" w:hAnsi="Arial" w:cs="Arial"/>
      <w:i/>
      <w:sz w:val="28"/>
      <w:szCs w:val="28"/>
    </w:rPr>
  </w:style>
  <w:style w:type="character" w:styleId="Menzionenonrisolta">
    <w:name w:val="Unresolved Mention"/>
    <w:basedOn w:val="Carpredefinitoparagrafo"/>
    <w:uiPriority w:val="99"/>
    <w:semiHidden/>
    <w:unhideWhenUsed/>
    <w:rsid w:val="000B37E9"/>
    <w:rPr>
      <w:color w:val="605E5C"/>
      <w:shd w:val="clear" w:color="auto" w:fill="E1DFDD"/>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t@circolobarion.it" TargetMode="External"/><Relationship Id="rId4" Type="http://schemas.openxmlformats.org/officeDocument/2006/relationships/settings" Target="settings.xml"/><Relationship Id="rId9" Type="http://schemas.openxmlformats.org/officeDocument/2006/relationships/hyperlink" Target="mailto:sport@circolobarion.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LTGWOuF42N7GQ6YVEyQunyaew==">AMUW2mUqbzFirm15mel8VDEvJIESPU3nHkWkQMtDKdF3CjUuOjU3/u9dfXFH+KOVxY1MPLRgh58+Nnh6Yu46j51s9Ya4TtC9Qy3KERQcPqk3vo5tKKBcjCo=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Ricetto</dc:creator>
  <cp:lastModifiedBy>Chiara Barracano</cp:lastModifiedBy>
  <cp:revision>2</cp:revision>
  <cp:lastPrinted>2021-09-21T13:48:00Z</cp:lastPrinted>
  <dcterms:created xsi:type="dcterms:W3CDTF">2021-09-21T13:55:00Z</dcterms:created>
  <dcterms:modified xsi:type="dcterms:W3CDTF">2021-09-21T13:55:00Z</dcterms:modified>
</cp:coreProperties>
</file>